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Journal of Maternal </w:t>
        <w:br w:type="textWrapping"/>
        <w:t xml:space="preserve">and Child Health and AIDS | 2024</w:t>
      </w:r>
    </w:p>
    <w:p w:rsidR="00000000" w:rsidDel="00000000" w:rsidP="00000000" w:rsidRDefault="00000000" w:rsidRPr="00000000" w14:paraId="0000000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Volume X, Issue X, page XX – XX</w:t>
        <w:br w:type="textWrapping"/>
        <w:t xml:space="preserve">DOI: 10.21106/ijma.</w:t>
      </w:r>
    </w:p>
    <w:p w:rsidR="00000000" w:rsidDel="00000000" w:rsidP="00000000" w:rsidRDefault="00000000" w:rsidRPr="00000000" w14:paraId="00000003">
      <w:pPr>
        <w:tabs>
          <w:tab w:val="left" w:leader="none" w:pos="1800"/>
        </w:tabs>
        <w:spacing w:after="0" w:line="240" w:lineRule="auto"/>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ab/>
      </w:r>
    </w:p>
    <w:p w:rsidR="00000000" w:rsidDel="00000000" w:rsidP="00000000" w:rsidRDefault="00000000" w:rsidRPr="00000000" w14:paraId="00000004">
      <w:pPr>
        <w:spacing w:after="0" w:line="240" w:lineRule="auto"/>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COMMENTARY</w:t>
      </w:r>
    </w:p>
    <w:p w:rsidR="00000000" w:rsidDel="00000000" w:rsidP="00000000" w:rsidRDefault="00000000" w:rsidRPr="00000000" w14:paraId="00000005">
      <w:pPr>
        <w:spacing w:after="0" w:line="24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0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rtl w:val="0"/>
        </w:rPr>
        <w:t xml:space="preserve">Article title here </w:t>
      </w:r>
      <w:r w:rsidDel="00000000" w:rsidR="00000000" w:rsidRPr="00000000">
        <w:rPr>
          <w:rFonts w:ascii="Times New Roman" w:cs="Times New Roman" w:eastAsia="Times New Roman" w:hAnsi="Times New Roman"/>
          <w:sz w:val="24"/>
          <w:szCs w:val="24"/>
          <w:rtl w:val="0"/>
        </w:rPr>
        <w:t xml:space="preserve">[Choose a descriptive and engaging title that reflects the content of your commentary.]</w:t>
      </w:r>
    </w:p>
    <w:p w:rsidR="00000000" w:rsidDel="00000000" w:rsidP="00000000" w:rsidRDefault="00000000" w:rsidRPr="00000000" w14:paraId="0000000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Author One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Author Two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Author Three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tl w:val="0"/>
        </w:rPr>
      </w:r>
    </w:p>
    <w:p w:rsidR="00000000" w:rsidDel="00000000" w:rsidP="00000000" w:rsidRDefault="00000000" w:rsidRPr="00000000" w14:paraId="0000000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Author One affiliation, Full Address, City, COUNTRY, Email, Telephone</w:t>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Author Two affiliation, Full Address, City, COUNTRY, Email, Telephone</w:t>
      </w:r>
    </w:p>
    <w:p w:rsidR="00000000" w:rsidDel="00000000" w:rsidP="00000000" w:rsidRDefault="00000000" w:rsidRPr="00000000" w14:paraId="0000000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Author Three affiliation, Full Address, City, COUNTRY, Email, Telephone</w:t>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Author Four affiliation, Full Address, City, COUNTRY, Email, Telephone</w:t>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Running/Short Title of Paper:</w:t>
      </w:r>
      <w:r w:rsidDel="00000000" w:rsidR="00000000" w:rsidRPr="00000000">
        <w:rPr>
          <w:rFonts w:ascii="Times New Roman" w:cs="Times New Roman" w:eastAsia="Times New Roman" w:hAnsi="Times New Roman"/>
          <w:sz w:val="24"/>
          <w:szCs w:val="24"/>
          <w:rtl w:val="0"/>
        </w:rPr>
        <w:t xml:space="preserve"> limit to 60 characters (including spaces)</w:t>
      </w:r>
    </w:p>
    <w:p w:rsidR="00000000" w:rsidDel="00000000" w:rsidP="00000000" w:rsidRDefault="00000000" w:rsidRPr="00000000" w14:paraId="0000001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Corresponding author</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Professor First Name, Middle Initial, Last Name, MBBS, MD, PhD, MPH, MSc</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Assistant Professor, Department of Epidemiology and Public Health, </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University of the Worldwide</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Full Address, City, Country </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Tel: 111-222 3333</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Email: </w:t>
      </w:r>
      <w:hyperlink r:id="rId7">
        <w:r w:rsidDel="00000000" w:rsidR="00000000" w:rsidRPr="00000000">
          <w:rPr>
            <w:rFonts w:ascii="Times New Roman" w:cs="Times New Roman" w:eastAsia="Times New Roman" w:hAnsi="Times New Roman"/>
            <w:color w:val="0000ff"/>
            <w:sz w:val="24"/>
            <w:szCs w:val="24"/>
            <w:u w:val="single"/>
            <w:rtl w:val="0"/>
          </w:rPr>
          <w:t xml:space="preserve">emailaddress@yourdomin.org</w:t>
        </w:r>
      </w:hyperlink>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231f20"/>
          <w:sz w:val="24"/>
          <w:szCs w:val="24"/>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PLATFORMS FOR SHARING YOUR WORK PROFESSIONALLY AND SOCIALLY</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Your LinkedIn handle:</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Your Twitter handle:</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Your Facebook: </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Your ResearchGate:</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2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EXECUTIVE SUMMARY</w:t>
      </w:r>
    </w:p>
    <w:p w:rsidR="00000000" w:rsidDel="00000000" w:rsidP="00000000" w:rsidRDefault="00000000" w:rsidRPr="00000000" w14:paraId="00000023">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a concise overview of the key points discussed in your commentary. This section should capture the essence of your analysis.]</w:t>
      </w:r>
    </w:p>
    <w:p w:rsidR="00000000" w:rsidDel="00000000" w:rsidP="00000000" w:rsidRDefault="00000000" w:rsidRPr="00000000" w14:paraId="00000024">
      <w:pPr>
        <w:spacing w:after="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Keywords: </w:t>
        <w:br w:type="textWrapping"/>
      </w:r>
      <w:r w:rsidDel="00000000" w:rsidR="00000000" w:rsidRPr="00000000">
        <w:rPr>
          <w:rFonts w:ascii="Times New Roman" w:cs="Times New Roman" w:eastAsia="Times New Roman" w:hAnsi="Times New Roman"/>
          <w:sz w:val="24"/>
          <w:szCs w:val="24"/>
          <w:rtl w:val="0"/>
        </w:rPr>
        <w:t xml:space="preserve">[Include 3-8 keywords each separated by semicolons]</w:t>
      </w:r>
    </w:p>
    <w:p w:rsidR="00000000" w:rsidDel="00000000" w:rsidP="00000000" w:rsidRDefault="00000000" w:rsidRPr="00000000" w14:paraId="00000026">
      <w:pPr>
        <w:spacing w:after="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COPYRIGHT LANGUAGE </w:t>
      </w:r>
    </w:p>
    <w:p w:rsidR="00000000" w:rsidDel="00000000" w:rsidP="00000000" w:rsidRDefault="00000000" w:rsidRPr="00000000" w14:paraId="00000029">
      <w:pPr>
        <w:spacing w:after="0" w:line="36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is an open-access article distributed under the terms of the Creative Commons Attribution-Non Commercial-Share Alike 4.0 License, which allows others to remix, tweak, and build upon the work noncommercially, as long as the author is credited and the new creations are licensed under the identical terms. © 2024 The Authors. Published by Global Health and Education Projects, Inc., USA.</w:t>
      </w:r>
    </w:p>
    <w:p w:rsidR="00000000" w:rsidDel="00000000" w:rsidP="00000000" w:rsidRDefault="00000000" w:rsidRPr="00000000" w14:paraId="0000002A">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2B">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pStyle w:val="Heading1"/>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w:t>
      </w:r>
    </w:p>
    <w:p w:rsidR="00000000" w:rsidDel="00000000" w:rsidP="00000000" w:rsidRDefault="00000000" w:rsidRPr="00000000" w14:paraId="0000002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134" w:right="0" w:hanging="4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Context: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[Briefly introduce the topic or issue you are commenting on. Explain why it is relevant and significant.]</w:t>
      </w:r>
    </w:p>
    <w:p w:rsidR="00000000" w:rsidDel="00000000" w:rsidP="00000000" w:rsidRDefault="00000000" w:rsidRPr="00000000" w14:paraId="0000002F">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134" w:right="0" w:hanging="4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Purpose: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Clearly state the purpose of your commentary (e.g., critique, analysis, interpretation).]</w:t>
      </w:r>
    </w:p>
    <w:p w:rsidR="00000000" w:rsidDel="00000000" w:rsidP="00000000" w:rsidRDefault="00000000" w:rsidRPr="00000000" w14:paraId="00000030">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00" w:before="0" w:line="276" w:lineRule="auto"/>
        <w:ind w:left="993"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Thesis Statement: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[Craft a clear thesis statement that outlines your stance or argument regarding the subject. This will guide your commentary.]</w:t>
      </w:r>
    </w:p>
    <w:p w:rsidR="00000000" w:rsidDel="00000000" w:rsidP="00000000" w:rsidRDefault="00000000" w:rsidRPr="00000000" w14:paraId="00000031">
      <w:pPr>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MAIN BODY</w:t>
      </w:r>
    </w:p>
    <w:p w:rsidR="00000000" w:rsidDel="00000000" w:rsidP="00000000" w:rsidRDefault="00000000" w:rsidRPr="00000000" w14:paraId="00000032">
      <w:pPr>
        <w:pStyle w:val="Heading1"/>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1: ANALYSIS</w:t>
      </w:r>
    </w:p>
    <w:p w:rsidR="00000000" w:rsidDel="00000000" w:rsidP="00000000" w:rsidRDefault="00000000" w:rsidRPr="00000000" w14:paraId="00000033">
      <w:pPr>
        <w:spacing w:after="0" w:line="240" w:lineRule="auto"/>
        <w:jc w:val="both"/>
        <w:rPr>
          <w:rFonts w:ascii="Times New Roman" w:cs="Times New Roman" w:eastAsia="Times New Roman" w:hAnsi="Times New Roman"/>
          <w:color w:val="231f20"/>
          <w:sz w:val="24"/>
          <w:szCs w:val="24"/>
          <w:highlight w:val="yellow"/>
        </w:rPr>
      </w:pP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Summary: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[Summarize the main points of the work you are commenting on (e.g., an article, book, film, policy).]</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Critical Evaluation: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[Analyze the strengths and weaknesses of the work. Consider aspects such as content, structure, evidence, and coherence.]</w:t>
      </w:r>
    </w:p>
    <w:p w:rsidR="00000000" w:rsidDel="00000000" w:rsidP="00000000" w:rsidRDefault="00000000" w:rsidRPr="00000000" w14:paraId="00000036">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Relevance: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[Discuss the relevance of the work to the broader context (e.g., societal issues, academic debates).]</w:t>
      </w:r>
    </w:p>
    <w:p w:rsidR="00000000" w:rsidDel="00000000" w:rsidP="00000000" w:rsidRDefault="00000000" w:rsidRPr="00000000" w14:paraId="00000037">
      <w:pPr>
        <w:pStyle w:val="Heading1"/>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2: INTERPRETATION</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Themes and Patterns: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[Identify recurring themes, motifs, or patterns in the work.]</w:t>
      </w:r>
    </w:p>
    <w:p w:rsidR="00000000" w:rsidDel="00000000" w:rsidP="00000000" w:rsidRDefault="00000000" w:rsidRPr="00000000" w14:paraId="0000003A">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Author’s Intentions: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[Speculate on the author’s intentions or underlying messages.]</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Reader Response: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[Reflect on how the work impacted you personally or intellectually.]</w:t>
      </w:r>
    </w:p>
    <w:p w:rsidR="00000000" w:rsidDel="00000000" w:rsidP="00000000" w:rsidRDefault="00000000" w:rsidRPr="00000000" w14:paraId="0000003C">
      <w:pPr>
        <w:pStyle w:val="Heading1"/>
        <w:numPr>
          <w:ilvl w:val="0"/>
          <w:numId w:val="4"/>
        </w:numPr>
        <w:pBdr>
          <w:top w:space="0" w:sz="0" w:val="nil"/>
          <w:left w:space="0" w:sz="0" w:val="nil"/>
          <w:bottom w:space="0" w:sz="0" w:val="nil"/>
          <w:right w:space="0" w:sz="0" w:val="nil"/>
          <w:between w:space="0" w:sz="0" w:val="nil"/>
        </w:pBdr>
        <w:spacing w:line="360" w:lineRule="auto"/>
        <w:ind w:left="720" w:hanging="36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SECTION 3: IMPLICATIONS</w:t>
      </w:r>
      <w:r w:rsidDel="00000000" w:rsidR="00000000" w:rsidRPr="00000000">
        <w:rPr>
          <w:rtl w:val="0"/>
        </w:rPr>
      </w:r>
    </w:p>
    <w:p w:rsidR="00000000" w:rsidDel="00000000" w:rsidP="00000000" w:rsidRDefault="00000000" w:rsidRPr="00000000" w14:paraId="0000003D">
      <w:pPr>
        <w:pStyle w:val="Heading1"/>
        <w:pBdr>
          <w:top w:space="0" w:sz="0" w:val="nil"/>
          <w:left w:space="0" w:sz="0" w:val="nil"/>
          <w:bottom w:space="0" w:sz="0" w:val="nil"/>
          <w:right w:space="0" w:sz="0" w:val="nil"/>
          <w:between w:space="0" w:sz="0" w:val="nil"/>
        </w:pBdr>
        <w:spacing w:line="360" w:lineRule="auto"/>
        <w:ind w:left="7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0"/>
          <w:bCs w:val="0"/>
          <w:i w:val="1"/>
          <w:iCs w:val="1"/>
          <w:sz w:val="24"/>
          <w:szCs w:val="24"/>
          <w:rtl w:val="0"/>
        </w:rPr>
        <w:t xml:space="preserve">4.1. Impact: </w:t>
      </w:r>
      <w:r w:rsidDel="00000000" w:rsidR="00000000" w:rsidRPr="00000000">
        <w:rPr>
          <w:rFonts w:ascii="Times New Roman" w:cs="Times New Roman" w:eastAsia="Times New Roman" w:hAnsi="Times New Roman"/>
          <w:b w:val="0"/>
          <w:bCs w:val="0"/>
          <w:sz w:val="24"/>
          <w:szCs w:val="24"/>
          <w:rtl w:val="0"/>
        </w:rPr>
        <w:t xml:space="preserve">[Discuss the potential impact of the work on its audience, field, or society.]</w:t>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360" w:lineRule="auto"/>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4.2. Recommendations:</w:t>
      </w:r>
      <w:r w:rsidDel="00000000" w:rsidR="00000000" w:rsidRPr="00000000">
        <w:rPr>
          <w:rFonts w:ascii="Times New Roman" w:cs="Times New Roman" w:eastAsia="Times New Roman" w:hAnsi="Times New Roman"/>
          <w:color w:val="000000"/>
          <w:sz w:val="24"/>
          <w:szCs w:val="24"/>
          <w:rtl w:val="0"/>
        </w:rPr>
        <w:t xml:space="preserve"> [Offer constructive suggestions for improvement (if applicable).]</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360" w:lineRule="auto"/>
        <w:ind w:left="720" w:firstLine="0"/>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4.3 Broader Significance: </w:t>
      </w:r>
      <w:r w:rsidDel="00000000" w:rsidR="00000000" w:rsidRPr="00000000">
        <w:rPr>
          <w:rFonts w:ascii="Times New Roman" w:cs="Times New Roman" w:eastAsia="Times New Roman" w:hAnsi="Times New Roman"/>
          <w:color w:val="000000"/>
          <w:sz w:val="24"/>
          <w:szCs w:val="24"/>
          <w:rtl w:val="0"/>
        </w:rPr>
        <w:t xml:space="preserve">[Explore the broader implications of the work beyond its immediate context.]</w:t>
      </w:r>
      <w:r w:rsidDel="00000000" w:rsidR="00000000" w:rsidRPr="00000000">
        <w:rPr>
          <w:rtl w:val="0"/>
        </w:rPr>
      </w:r>
    </w:p>
    <w:p w:rsidR="00000000" w:rsidDel="00000000" w:rsidP="00000000" w:rsidRDefault="00000000" w:rsidRPr="00000000" w14:paraId="00000040">
      <w:pPr>
        <w:pStyle w:val="Heading1"/>
        <w:numPr>
          <w:ilvl w:val="0"/>
          <w:numId w:val="4"/>
        </w:numPr>
        <w:pBdr>
          <w:top w:space="0" w:sz="0" w:val="nil"/>
          <w:left w:space="0" w:sz="0" w:val="nil"/>
          <w:bottom w:space="0" w:sz="0" w:val="nil"/>
          <w:right w:space="0" w:sz="0" w:val="nil"/>
          <w:between w:space="0" w:sz="0" w:val="nil"/>
        </w:pBd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CONCLUSION AND GLOBAL HEALTH IMPLICATIONS </w:t>
      </w:r>
    </w:p>
    <w:p w:rsidR="00000000" w:rsidDel="00000000" w:rsidP="00000000" w:rsidRDefault="00000000" w:rsidRPr="00000000" w14:paraId="00000041">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5.1 Summary: </w:t>
      </w:r>
      <w:r w:rsidDel="00000000" w:rsidR="00000000" w:rsidRPr="00000000">
        <w:rPr>
          <w:rFonts w:ascii="Times New Roman" w:cs="Times New Roman" w:eastAsia="Times New Roman" w:hAnsi="Times New Roman"/>
          <w:color w:val="000000"/>
          <w:sz w:val="24"/>
          <w:szCs w:val="24"/>
          <w:rtl w:val="0"/>
        </w:rPr>
        <w:t xml:space="preserve">[Recap the main arguments and insights from your commentary.]</w:t>
      </w: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i w:val="1"/>
          <w:iCs w:val="1"/>
          <w:color w:val="231f20"/>
          <w:sz w:val="24"/>
          <w:szCs w:val="24"/>
          <w:rtl w:val="0"/>
        </w:rPr>
        <w:t xml:space="preserve">5.2 Final Thoughts: </w:t>
      </w:r>
      <w:r w:rsidDel="00000000" w:rsidR="00000000" w:rsidRPr="00000000">
        <w:rPr>
          <w:rFonts w:ascii="Times New Roman" w:cs="Times New Roman" w:eastAsia="Times New Roman" w:hAnsi="Times New Roman"/>
          <w:color w:val="231f20"/>
          <w:sz w:val="24"/>
          <w:szCs w:val="24"/>
          <w:rtl w:val="0"/>
        </w:rPr>
        <w:t xml:space="preserve">[Share your overall assessment and any lingering questions or reflections.</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i w:val="1"/>
          <w:iCs w:val="1"/>
          <w:color w:val="231f20"/>
          <w:sz w:val="24"/>
          <w:szCs w:val="24"/>
        </w:rPr>
      </w:pPr>
      <w:r w:rsidDel="00000000" w:rsidR="00000000" w:rsidRPr="00000000">
        <w:rPr>
          <w:rFonts w:ascii="Times New Roman" w:cs="Times New Roman" w:eastAsia="Times New Roman" w:hAnsi="Times New Roman"/>
          <w:b w:val="1"/>
          <w:bCs w:val="1"/>
          <w:i w:val="1"/>
          <w:iCs w:val="1"/>
          <w:color w:val="231f20"/>
          <w:sz w:val="24"/>
          <w:szCs w:val="24"/>
          <w:rtl w:val="0"/>
        </w:rPr>
        <w:t xml:space="preserve">COMPLIANCE WITH ETHICAL STANDARDS (all sections must be provided)</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i w:val="1"/>
          <w:iCs w:val="1"/>
          <w:color w:val="231f20"/>
          <w:sz w:val="24"/>
          <w:szCs w:val="24"/>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Conflicts of Interest: [</w:t>
      </w:r>
      <w:r w:rsidDel="00000000" w:rsidR="00000000" w:rsidRPr="00000000">
        <w:rPr>
          <w:rFonts w:ascii="Times New Roman" w:cs="Times New Roman" w:eastAsia="Times New Roman" w:hAnsi="Times New Roman"/>
          <w:color w:val="231f20"/>
          <w:sz w:val="24"/>
          <w:szCs w:val="24"/>
          <w:rtl w:val="0"/>
        </w:rPr>
        <w:t xml:space="preserve">Required, add text about conflicts of interest for all authors here; if none, add “</w:t>
      </w:r>
      <w:r w:rsidDel="00000000" w:rsidR="00000000" w:rsidRPr="00000000">
        <w:rPr>
          <w:rFonts w:ascii="Times New Roman" w:cs="Times New Roman" w:eastAsia="Times New Roman" w:hAnsi="Times New Roman"/>
          <w:i w:val="1"/>
          <w:iCs w:val="1"/>
          <w:color w:val="231f20"/>
          <w:sz w:val="24"/>
          <w:szCs w:val="24"/>
          <w:rtl w:val="0"/>
        </w:rPr>
        <w:t xml:space="preserve">The authors declare no competing interests</w:t>
      </w:r>
      <w:r w:rsidDel="00000000" w:rsidR="00000000" w:rsidRPr="00000000">
        <w:rPr>
          <w:rFonts w:ascii="Times New Roman" w:cs="Times New Roman" w:eastAsia="Times New Roman" w:hAnsi="Times New Roman"/>
          <w:color w:val="231f20"/>
          <w:sz w:val="24"/>
          <w:szCs w:val="24"/>
          <w:rtl w:val="0"/>
        </w:rPr>
        <w:t xml:space="preserve">”]</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Financial Disclosure: [</w:t>
      </w:r>
      <w:r w:rsidDel="00000000" w:rsidR="00000000" w:rsidRPr="00000000">
        <w:rPr>
          <w:rFonts w:ascii="Times New Roman" w:cs="Times New Roman" w:eastAsia="Times New Roman" w:hAnsi="Times New Roman"/>
          <w:color w:val="231f20"/>
          <w:sz w:val="24"/>
          <w:szCs w:val="24"/>
          <w:rtl w:val="0"/>
        </w:rPr>
        <w:t xml:space="preserve">Required, add text for financial disclosure for all authors here; if none, add “</w:t>
      </w:r>
      <w:r w:rsidDel="00000000" w:rsidR="00000000" w:rsidRPr="00000000">
        <w:rPr>
          <w:rFonts w:ascii="Times New Roman" w:cs="Times New Roman" w:eastAsia="Times New Roman" w:hAnsi="Times New Roman"/>
          <w:i w:val="1"/>
          <w:iCs w:val="1"/>
          <w:color w:val="231f20"/>
          <w:sz w:val="24"/>
          <w:szCs w:val="24"/>
          <w:rtl w:val="0"/>
        </w:rPr>
        <w:t xml:space="preserve">Nothing to declare</w:t>
      </w:r>
      <w:r w:rsidDel="00000000" w:rsidR="00000000" w:rsidRPr="00000000">
        <w:rPr>
          <w:rFonts w:ascii="Times New Roman" w:cs="Times New Roman" w:eastAsia="Times New Roman" w:hAnsi="Times New Roman"/>
          <w:color w:val="231f20"/>
          <w:sz w:val="24"/>
          <w:szCs w:val="24"/>
          <w:rtl w:val="0"/>
        </w:rPr>
        <w:t xml:space="preserve">”]</w:t>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Funding/Support: [</w:t>
      </w:r>
      <w:r w:rsidDel="00000000" w:rsidR="00000000" w:rsidRPr="00000000">
        <w:rPr>
          <w:rFonts w:ascii="Times New Roman" w:cs="Times New Roman" w:eastAsia="Times New Roman" w:hAnsi="Times New Roman"/>
          <w:color w:val="231f20"/>
          <w:sz w:val="24"/>
          <w:szCs w:val="24"/>
          <w:rtl w:val="0"/>
        </w:rPr>
        <w:t xml:space="preserve">Required, indicate sources of funding/sponsors for this study here; if none, add “There</w:t>
      </w:r>
      <w:r w:rsidDel="00000000" w:rsidR="00000000" w:rsidRPr="00000000">
        <w:rPr>
          <w:rFonts w:ascii="Times New Roman" w:cs="Times New Roman" w:eastAsia="Times New Roman" w:hAnsi="Times New Roman"/>
          <w:i w:val="1"/>
          <w:iCs w:val="1"/>
          <w:color w:val="231f20"/>
          <w:sz w:val="24"/>
          <w:szCs w:val="24"/>
          <w:rtl w:val="0"/>
        </w:rPr>
        <w:t xml:space="preserve"> was no funding for this study</w:t>
      </w:r>
      <w:r w:rsidDel="00000000" w:rsidR="00000000" w:rsidRPr="00000000">
        <w:rPr>
          <w:rFonts w:ascii="Times New Roman" w:cs="Times New Roman" w:eastAsia="Times New Roman" w:hAnsi="Times New Roman"/>
          <w:color w:val="231f20"/>
          <w:sz w:val="24"/>
          <w:szCs w:val="24"/>
          <w:rtl w:val="0"/>
        </w:rPr>
        <w:t xml:space="preserve">”]</w:t>
      </w: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Ethics Approval: </w:t>
      </w:r>
      <w:r w:rsidDel="00000000" w:rsidR="00000000" w:rsidRPr="00000000">
        <w:rPr>
          <w:rFonts w:ascii="Times New Roman" w:cs="Times New Roman" w:eastAsia="Times New Roman" w:hAnsi="Times New Roman"/>
          <w:color w:val="231f20"/>
          <w:sz w:val="24"/>
          <w:szCs w:val="24"/>
          <w:rtl w:val="0"/>
        </w:rPr>
        <w:t xml:space="preserve">[Required, add information about ethical approval for the study; or add “</w:t>
      </w:r>
      <w:r w:rsidDel="00000000" w:rsidR="00000000" w:rsidRPr="00000000">
        <w:rPr>
          <w:rFonts w:ascii="Times New Roman" w:cs="Times New Roman" w:eastAsia="Times New Roman" w:hAnsi="Times New Roman"/>
          <w:i w:val="1"/>
          <w:iCs w:val="1"/>
          <w:color w:val="231f20"/>
          <w:sz w:val="24"/>
          <w:szCs w:val="24"/>
          <w:rtl w:val="0"/>
        </w:rPr>
        <w:t xml:space="preserve">Not applicable</w:t>
      </w:r>
      <w:r w:rsidDel="00000000" w:rsidR="00000000" w:rsidRPr="00000000">
        <w:rPr>
          <w:rFonts w:ascii="Times New Roman" w:cs="Times New Roman" w:eastAsia="Times New Roman" w:hAnsi="Times New Roman"/>
          <w:color w:val="231f20"/>
          <w:sz w:val="24"/>
          <w:szCs w:val="24"/>
          <w:rtl w:val="0"/>
        </w:rPr>
        <w:t xml:space="preserve">”]</w:t>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231f20"/>
          <w:sz w:val="24"/>
          <w:szCs w:val="24"/>
          <w:highlight w:val="white"/>
        </w:rPr>
      </w:pPr>
      <w:r w:rsidDel="00000000" w:rsidR="00000000" w:rsidRPr="00000000">
        <w:rPr>
          <w:rFonts w:ascii="Times New Roman" w:cs="Times New Roman" w:eastAsia="Times New Roman" w:hAnsi="Times New Roman"/>
          <w:b w:val="1"/>
          <w:bCs w:val="1"/>
          <w:color w:val="231f20"/>
          <w:sz w:val="24"/>
          <w:szCs w:val="24"/>
          <w:highlight w:val="white"/>
          <w:rtl w:val="0"/>
        </w:rPr>
        <w:t xml:space="preserve">Declaration of Patient Consent: [</w:t>
      </w:r>
      <w:r w:rsidDel="00000000" w:rsidR="00000000" w:rsidRPr="00000000">
        <w:rPr>
          <w:rFonts w:ascii="Times New Roman" w:cs="Times New Roman" w:eastAsia="Times New Roman" w:hAnsi="Times New Roman"/>
          <w:color w:val="231f20"/>
          <w:sz w:val="24"/>
          <w:szCs w:val="24"/>
          <w:highlight w:val="white"/>
          <w:rtl w:val="0"/>
        </w:rPr>
        <w:t xml:space="preserve">Required, add information confirming that you have obtained all appropriate consent.]</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Acknowledgments: </w:t>
      </w:r>
      <w:r w:rsidDel="00000000" w:rsidR="00000000" w:rsidRPr="00000000">
        <w:rPr>
          <w:rFonts w:ascii="Times New Roman" w:cs="Times New Roman" w:eastAsia="Times New Roman" w:hAnsi="Times New Roman"/>
          <w:color w:val="231f20"/>
          <w:sz w:val="24"/>
          <w:szCs w:val="24"/>
          <w:rtl w:val="0"/>
        </w:rPr>
        <w:t xml:space="preserve">[Required, add text on acknowledgment, if any, or add “None”]</w:t>
      </w:r>
      <w:r w:rsidDel="00000000" w:rsidR="00000000" w:rsidRPr="00000000">
        <w:rPr>
          <w:rFonts w:ascii="Times New Roman" w:cs="Times New Roman" w:eastAsia="Times New Roman" w:hAnsi="Times New Roman"/>
          <w:b w:val="1"/>
          <w:bCs w:val="1"/>
          <w:color w:val="231f20"/>
          <w:sz w:val="24"/>
          <w:szCs w:val="24"/>
          <w:rtl w:val="0"/>
        </w:rPr>
        <w:t xml:space="preserve"> </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Use of Artificial Intelligence (AI) - Assisted Technology for Manuscript Preparation: </w:t>
      </w:r>
      <w:r w:rsidDel="00000000" w:rsidR="00000000" w:rsidRPr="00000000">
        <w:rPr>
          <w:rFonts w:ascii="Times New Roman" w:cs="Times New Roman" w:eastAsia="Times New Roman" w:hAnsi="Times New Roman"/>
          <w:color w:val="231f20"/>
          <w:sz w:val="24"/>
          <w:szCs w:val="24"/>
          <w:rtl w:val="0"/>
        </w:rPr>
        <w:t xml:space="preserve">[The author(s) confirms that there was </w:t>
      </w:r>
      <w:r w:rsidDel="00000000" w:rsidR="00000000" w:rsidRPr="00000000">
        <w:rPr>
          <w:rFonts w:ascii="Times New Roman" w:cs="Times New Roman" w:eastAsia="Times New Roman" w:hAnsi="Times New Roman"/>
          <w:b w:val="1"/>
          <w:bCs w:val="1"/>
          <w:color w:val="231f20"/>
          <w:sz w:val="24"/>
          <w:szCs w:val="24"/>
          <w:rtl w:val="0"/>
        </w:rPr>
        <w:t xml:space="preserve">no use</w:t>
      </w:r>
      <w:r w:rsidDel="00000000" w:rsidR="00000000" w:rsidRPr="00000000">
        <w:rPr>
          <w:rFonts w:ascii="Times New Roman" w:cs="Times New Roman" w:eastAsia="Times New Roman" w:hAnsi="Times New Roman"/>
          <w:color w:val="231f20"/>
          <w:sz w:val="24"/>
          <w:szCs w:val="24"/>
          <w:rtl w:val="0"/>
        </w:rPr>
        <w:t xml:space="preserve"> of Artificial Intelligence (AI) - Assisted Technology for assisting in the writing or editing of the manuscript, and no images were manipulated using the AI; if AI-assisted technologies </w:t>
      </w:r>
      <w:r w:rsidDel="00000000" w:rsidR="00000000" w:rsidRPr="00000000">
        <w:rPr>
          <w:rFonts w:ascii="Times New Roman" w:cs="Times New Roman" w:eastAsia="Times New Roman" w:hAnsi="Times New Roman"/>
          <w:b w:val="1"/>
          <w:bCs w:val="1"/>
          <w:color w:val="231f20"/>
          <w:sz w:val="24"/>
          <w:szCs w:val="24"/>
          <w:rtl w:val="0"/>
        </w:rPr>
        <w:t xml:space="preserve">were used </w:t>
      </w:r>
      <w:r w:rsidDel="00000000" w:rsidR="00000000" w:rsidRPr="00000000">
        <w:rPr>
          <w:rFonts w:ascii="Times New Roman" w:cs="Times New Roman" w:eastAsia="Times New Roman" w:hAnsi="Times New Roman"/>
          <w:color w:val="231f20"/>
          <w:sz w:val="24"/>
          <w:szCs w:val="24"/>
          <w:rtl w:val="0"/>
        </w:rPr>
        <w:t xml:space="preserve">(such as LLMs, chatbots, or image creators), disclose and describe how they were used.]</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Disclaimer: </w:t>
      </w:r>
      <w:r w:rsidDel="00000000" w:rsidR="00000000" w:rsidRPr="00000000">
        <w:rPr>
          <w:rFonts w:ascii="Times New Roman" w:cs="Times New Roman" w:eastAsia="Times New Roman" w:hAnsi="Times New Roman"/>
          <w:color w:val="231f20"/>
          <w:sz w:val="24"/>
          <w:szCs w:val="24"/>
          <w:rtl w:val="0"/>
        </w:rPr>
        <w:t xml:space="preserve">[Required, add text on your institutional acknowledgment or disclaimer, if any, or add “None”]</w:t>
      </w:r>
      <w:r w:rsidDel="00000000" w:rsidR="00000000" w:rsidRPr="00000000">
        <w:rPr>
          <w:rFonts w:ascii="Times New Roman" w:cs="Times New Roman" w:eastAsia="Times New Roman" w:hAnsi="Times New Roman"/>
          <w:b w:val="1"/>
          <w:bCs w:val="1"/>
          <w:color w:val="231f20"/>
          <w:sz w:val="24"/>
          <w:szCs w:val="24"/>
          <w:rtl w:val="0"/>
        </w:rPr>
        <w:t xml:space="preserve"> </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231f20"/>
          <w:sz w:val="24"/>
          <w:szCs w:val="24"/>
        </w:rPr>
      </w:pPr>
      <w:r w:rsidDel="00000000" w:rsidR="00000000" w:rsidRPr="00000000">
        <w:rPr>
          <w:rtl w:val="0"/>
        </w:rPr>
      </w:r>
    </w:p>
    <w:p w:rsidR="00000000" w:rsidDel="00000000" w:rsidP="00000000" w:rsidRDefault="00000000" w:rsidRPr="00000000" w14:paraId="0000004F">
      <w:pPr>
        <w:spacing w:after="0" w:line="36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Key Messages</w:t>
      </w:r>
    </w:p>
    <w:p w:rsidR="00000000" w:rsidDel="00000000" w:rsidP="00000000" w:rsidRDefault="00000000" w:rsidRPr="00000000" w14:paraId="00000050">
      <w:pPr>
        <w:numPr>
          <w:ilvl w:val="0"/>
          <w:numId w:val="3"/>
        </w:numPr>
        <w:pBdr>
          <w:top w:space="0" w:sz="0" w:val="nil"/>
          <w:left w:space="0" w:sz="0" w:val="nil"/>
          <w:bottom w:space="0" w:sz="0" w:val="nil"/>
          <w:right w:space="0" w:sz="0" w:val="nil"/>
          <w:between w:space="0" w:sz="0" w:val="nil"/>
        </w:pBdr>
        <w:spacing w:after="0" w:line="360" w:lineRule="auto"/>
        <w:ind w:left="36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[Add Your Key Message 1 Here]</w:t>
      </w:r>
    </w:p>
    <w:p w:rsidR="00000000" w:rsidDel="00000000" w:rsidP="00000000" w:rsidRDefault="00000000" w:rsidRPr="00000000" w14:paraId="00000051">
      <w:pPr>
        <w:numPr>
          <w:ilvl w:val="0"/>
          <w:numId w:val="3"/>
        </w:numPr>
        <w:pBdr>
          <w:top w:space="0" w:sz="0" w:val="nil"/>
          <w:left w:space="0" w:sz="0" w:val="nil"/>
          <w:bottom w:space="0" w:sz="0" w:val="nil"/>
          <w:right w:space="0" w:sz="0" w:val="nil"/>
          <w:between w:space="0" w:sz="0" w:val="nil"/>
        </w:pBdr>
        <w:spacing w:after="0" w:line="360" w:lineRule="auto"/>
        <w:ind w:left="36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[Add Your Key Message 2 Here]</w:t>
      </w:r>
    </w:p>
    <w:p w:rsidR="00000000" w:rsidDel="00000000" w:rsidP="00000000" w:rsidRDefault="00000000" w:rsidRPr="00000000" w14:paraId="00000052">
      <w:pPr>
        <w:numPr>
          <w:ilvl w:val="0"/>
          <w:numId w:val="3"/>
        </w:numPr>
        <w:pBdr>
          <w:top w:space="0" w:sz="0" w:val="nil"/>
          <w:left w:space="0" w:sz="0" w:val="nil"/>
          <w:bottom w:space="0" w:sz="0" w:val="nil"/>
          <w:right w:space="0" w:sz="0" w:val="nil"/>
          <w:between w:space="0" w:sz="0" w:val="nil"/>
        </w:pBdr>
        <w:spacing w:after="0" w:line="360" w:lineRule="auto"/>
        <w:ind w:left="36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[Add Your Key Message 3 Here]</w:t>
      </w:r>
    </w:p>
    <w:p w:rsidR="00000000" w:rsidDel="00000000" w:rsidP="00000000" w:rsidRDefault="00000000" w:rsidRPr="00000000" w14:paraId="00000053">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pStyle w:val="Heading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REFERENCES </w:t>
      </w:r>
    </w:p>
    <w:p w:rsidR="00000000" w:rsidDel="00000000" w:rsidP="00000000" w:rsidRDefault="00000000" w:rsidRPr="00000000" w14:paraId="00000055">
      <w:pPr>
        <w:spacing w:after="0" w:line="240" w:lineRule="auto"/>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i w:val="1"/>
          <w:iCs w:val="1"/>
          <w:color w:val="000000"/>
          <w:sz w:val="24"/>
          <w:szCs w:val="24"/>
          <w:rtl w:val="0"/>
        </w:rPr>
        <w:t xml:space="preserve">All references should be formatted according to Vancouver (International Committee of Medical Journal Editors -ICMJE) citation style.</w:t>
      </w:r>
      <w:r w:rsidDel="00000000" w:rsidR="00000000" w:rsidRPr="00000000">
        <w:rPr>
          <w:rFonts w:ascii="Times New Roman" w:cs="Times New Roman" w:eastAsia="Times New Roman" w:hAnsi="Times New Roman"/>
          <w:i w:val="1"/>
          <w:iCs w:val="1"/>
          <w:color w:val="000000"/>
          <w:sz w:val="24"/>
          <w:szCs w:val="24"/>
          <w:highlight w:val="white"/>
          <w:rtl w:val="0"/>
        </w:rPr>
        <w:t xml:space="preserve"> In-text citation numbers should be in superscript </w:t>
      </w:r>
      <w:r w:rsidDel="00000000" w:rsidR="00000000" w:rsidRPr="00000000">
        <w:rPr>
          <w:rFonts w:ascii="Times New Roman" w:cs="Times New Roman" w:eastAsia="Times New Roman" w:hAnsi="Times New Roman"/>
          <w:i w:val="1"/>
          <w:iCs w:val="1"/>
          <w:sz w:val="24"/>
          <w:szCs w:val="24"/>
          <w:highlight w:val="white"/>
          <w:rtl w:val="0"/>
        </w:rPr>
        <w:t xml:space="preserve">square brackets. If you use a reference management software such as Zotero, select the output for Vancouver. </w:t>
      </w:r>
      <w:r w:rsidDel="00000000" w:rsidR="00000000" w:rsidRPr="00000000">
        <w:rPr>
          <w:rFonts w:ascii="Times New Roman" w:cs="Times New Roman" w:eastAsia="Times New Roman" w:hAnsi="Times New Roman"/>
          <w:i w:val="1"/>
          <w:iCs w:val="1"/>
          <w:color w:val="000000"/>
          <w:sz w:val="24"/>
          <w:szCs w:val="24"/>
          <w:rtl w:val="0"/>
        </w:rPr>
        <w:t xml:space="preserve">Below are examples of how to provide references for different sources according to the ICMJE Recommendations. </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Provide the abbreviated titles of all journals. You can check the title of journals at this link:</w:t>
      </w:r>
      <w:r w:rsidDel="00000000" w:rsidR="00000000" w:rsidRPr="00000000">
        <w:rPr>
          <w:rFonts w:ascii="Times New Roman" w:cs="Times New Roman" w:eastAsia="Times New Roman" w:hAnsi="Times New Roman"/>
          <w:i w:val="1"/>
          <w:iCs w:val="1"/>
          <w:color w:val="333333"/>
          <w:sz w:val="24"/>
          <w:szCs w:val="24"/>
          <w:rtl w:val="0"/>
        </w:rPr>
        <w:t xml:space="preserve"> </w:t>
      </w:r>
      <w:hyperlink r:id="rId8">
        <w:r w:rsidDel="00000000" w:rsidR="00000000" w:rsidRPr="00000000">
          <w:rPr>
            <w:rFonts w:ascii="Times New Roman" w:cs="Times New Roman" w:eastAsia="Times New Roman" w:hAnsi="Times New Roman"/>
            <w:i w:val="1"/>
            <w:iCs w:val="1"/>
            <w:color w:val="0000ff"/>
            <w:sz w:val="24"/>
            <w:szCs w:val="24"/>
            <w:u w:val="single"/>
            <w:rtl w:val="0"/>
          </w:rPr>
          <w:t xml:space="preserve">https://pubmed.ncbi.nlm.nih.gov/</w:t>
        </w:r>
      </w:hyperlink>
      <w:r w:rsidDel="00000000" w:rsidR="00000000" w:rsidRPr="00000000">
        <w:rPr>
          <w:rFonts w:ascii="Times New Roman" w:cs="Times New Roman" w:eastAsia="Times New Roman" w:hAnsi="Times New Roman"/>
          <w:i w:val="1"/>
          <w:iCs w:val="1"/>
          <w:color w:val="333333"/>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If the journal is not listed there, then write the title in full. List the first six authors. If there are more than six, list the first six authors, followed by et al. Verify that the URL link still works as close as possible to publication</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Cite only sources that you have read. References should be no more than 5 years old.</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ff0000"/>
          <w:sz w:val="24"/>
          <w:szCs w:val="24"/>
          <w:rtl w:val="0"/>
        </w:rPr>
        <w:t xml:space="preserve">Unacceptable sources:</w:t>
      </w:r>
      <w:r w:rsidDel="00000000" w:rsidR="00000000" w:rsidRPr="00000000">
        <w:rPr>
          <w:rFonts w:ascii="Times New Roman" w:cs="Times New Roman" w:eastAsia="Times New Roman" w:hAnsi="Times New Roman"/>
          <w:i w:val="1"/>
          <w:iCs w:val="1"/>
          <w:color w:val="333333"/>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The following sources are not acceptable: dissertations, thesis, school projects, websites, </w:t>
      </w:r>
      <w:r w:rsidDel="00000000" w:rsidR="00000000" w:rsidRPr="00000000">
        <w:rPr>
          <w:rFonts w:ascii="Times New Roman" w:cs="Times New Roman" w:eastAsia="Times New Roman" w:hAnsi="Times New Roman"/>
          <w:i w:val="1"/>
          <w:iCs w:val="1"/>
          <w:sz w:val="24"/>
          <w:szCs w:val="24"/>
          <w:rtl w:val="0"/>
        </w:rPr>
        <w:t xml:space="preserve">and </w:t>
      </w:r>
      <w:r w:rsidDel="00000000" w:rsidR="00000000" w:rsidRPr="00000000">
        <w:rPr>
          <w:rFonts w:ascii="Times New Roman" w:cs="Times New Roman" w:eastAsia="Times New Roman" w:hAnsi="Times New Roman"/>
          <w:i w:val="1"/>
          <w:iCs w:val="1"/>
          <w:color w:val="000000"/>
          <w:sz w:val="24"/>
          <w:szCs w:val="24"/>
          <w:rtl w:val="0"/>
        </w:rPr>
        <w:t xml:space="preserve">conference abstracts unless they are published in PubMed. Exceptions are websites of major international organizations such as </w:t>
      </w:r>
      <w:r w:rsidDel="00000000" w:rsidR="00000000" w:rsidRPr="00000000">
        <w:rPr>
          <w:rFonts w:ascii="Times New Roman" w:cs="Times New Roman" w:eastAsia="Times New Roman" w:hAnsi="Times New Roman"/>
          <w:i w:val="1"/>
          <w:iCs w:val="1"/>
          <w:sz w:val="24"/>
          <w:szCs w:val="24"/>
          <w:rtl w:val="0"/>
        </w:rPr>
        <w:t xml:space="preserve">the </w:t>
      </w:r>
      <w:r w:rsidDel="00000000" w:rsidR="00000000" w:rsidRPr="00000000">
        <w:rPr>
          <w:rFonts w:ascii="Times New Roman" w:cs="Times New Roman" w:eastAsia="Times New Roman" w:hAnsi="Times New Roman"/>
          <w:i w:val="1"/>
          <w:iCs w:val="1"/>
          <w:color w:val="000000"/>
          <w:sz w:val="24"/>
          <w:szCs w:val="24"/>
          <w:rtl w:val="0"/>
        </w:rPr>
        <w:t xml:space="preserve">UN, WHO, OECD, or U.S. Department and agencies’ websites. If the source cannot be found online, it is not acceptable. Limit the number of online sources to no more than 3-4 unless absolutely necessary.]</w:t>
      </w: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i w:val="1"/>
          <w:iCs w:val="1"/>
          <w:color w:val="333333"/>
          <w:sz w:val="24"/>
          <w:szCs w:val="24"/>
          <w:rtl w:val="0"/>
        </w:rPr>
        <w:t xml:space="preserve">[Example of reference for printed Journal articles]</w:t>
      </w: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Authors’ surnames and first and middle initials. Article Title (sentence case). [Journal name (abbreviated per NLM). [Year month date; volume (issue no.): page(s)]. Addition of a database's unique identifiers, such as the PubMed PMID (if supplied)</w:t>
      </w:r>
    </w:p>
    <w:p w:rsidR="00000000" w:rsidDel="00000000" w:rsidP="00000000" w:rsidRDefault="00000000" w:rsidRPr="00000000" w14:paraId="0000005E">
      <w:pPr>
        <w:numPr>
          <w:ilvl w:val="0"/>
          <w:numId w:val="1"/>
        </w:numPr>
        <w:pBdr>
          <w:top w:space="0" w:sz="0" w:val="nil"/>
          <w:left w:space="0" w:sz="0" w:val="nil"/>
          <w:bottom w:space="0" w:sz="0" w:val="nil"/>
          <w:right w:space="0" w:sz="0" w:val="nil"/>
          <w:between w:space="0" w:sz="0" w:val="nil"/>
        </w:pBdr>
        <w:spacing w:after="0" w:line="240" w:lineRule="auto"/>
        <w:ind w:left="786"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Halpern SD, Ubel PA, Caplan AL. Solid-organ transplantation in HIV-infected patients. N Engl J Med. 2002 Jul 25;347(4):284-7.</w:t>
      </w:r>
    </w:p>
    <w:p w:rsidR="00000000" w:rsidDel="00000000" w:rsidP="00000000" w:rsidRDefault="00000000" w:rsidRPr="00000000" w14:paraId="0000005F">
      <w:pPr>
        <w:numPr>
          <w:ilvl w:val="0"/>
          <w:numId w:val="1"/>
        </w:numPr>
        <w:pBdr>
          <w:top w:space="0" w:sz="0" w:val="nil"/>
          <w:left w:space="0" w:sz="0" w:val="nil"/>
          <w:bottom w:space="0" w:sz="0" w:val="nil"/>
          <w:right w:space="0" w:sz="0" w:val="nil"/>
          <w:between w:space="0" w:sz="0" w:val="nil"/>
        </w:pBdr>
        <w:spacing w:after="0" w:line="240" w:lineRule="auto"/>
        <w:ind w:left="786"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Rose ME, Huerbin MB, Melick J, Marion DW, Palmer AM, Schiding JK, et al. Regulation of interstitial excitatory amino acid concentrations after cortical contusion injury. Brain Res. 2002;935(1-2):40-6.</w:t>
      </w:r>
    </w:p>
    <w:p w:rsidR="00000000" w:rsidDel="00000000" w:rsidP="00000000" w:rsidRDefault="00000000" w:rsidRPr="00000000" w14:paraId="00000060">
      <w:pPr>
        <w:numPr>
          <w:ilvl w:val="0"/>
          <w:numId w:val="1"/>
        </w:numPr>
        <w:pBdr>
          <w:top w:space="0" w:sz="0" w:val="nil"/>
          <w:left w:space="0" w:sz="0" w:val="nil"/>
          <w:bottom w:space="0" w:sz="0" w:val="nil"/>
          <w:right w:space="0" w:sz="0" w:val="nil"/>
          <w:between w:space="0" w:sz="0" w:val="nil"/>
        </w:pBdr>
        <w:spacing w:after="0" w:line="240" w:lineRule="auto"/>
        <w:ind w:left="786"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Forooghian F, Yeh S, Faia LJ, Nussenblatt RB. Uveitic foveal atrophy: clinical features and associations. Arch Ophthalmol. 2009 Feb;127(2):179-86. PubMed PMID: 19204236; PubMed Central PMCID: PMC2653214.</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line="240" w:lineRule="auto"/>
        <w:ind w:left="709"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i w:val="1"/>
          <w:iCs w:val="1"/>
          <w:color w:val="333333"/>
          <w:sz w:val="24"/>
          <w:szCs w:val="24"/>
          <w:rtl w:val="0"/>
        </w:rPr>
        <w:t xml:space="preserve">Journal articles on the Internet</w:t>
      </w: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Authors’ surnames and first and middle initials. Article Title (sentence case).  Journal name (abbreviated per NLM)</w:t>
      </w:r>
      <w:r w:rsidDel="00000000" w:rsidR="00000000" w:rsidRPr="00000000">
        <w:rPr>
          <w:rFonts w:ascii="Times New Roman" w:cs="Times New Roman" w:eastAsia="Times New Roman" w:hAnsi="Times New Roman"/>
          <w:i w:val="1"/>
          <w:i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[Type of medium]</w:t>
      </w:r>
      <w:r w:rsidDel="00000000" w:rsidR="00000000" w:rsidRPr="00000000">
        <w:rPr>
          <w:rFonts w:ascii="Times New Roman" w:cs="Times New Roman" w:eastAsia="Times New Roman" w:hAnsi="Times New Roman"/>
          <w:i w:val="1"/>
          <w:iCs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Year month date [date of citation]: volume(issue no.): page(s). Available from: [URL]</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40" w:lineRule="auto"/>
        <w:ind w:left="709"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Huh  J, Cude BJ. Is the information "fair and balanced" in direct-to-consumer prescription drug website? J Health Commun [Internet]. 2004 Nov-Dec [cited 2007 Jan 5];9(6):529-40. Available from: </w:t>
      </w:r>
      <w:hyperlink r:id="rId9">
        <w:r w:rsidDel="00000000" w:rsidR="00000000" w:rsidRPr="00000000">
          <w:rPr>
            <w:rFonts w:ascii="Times New Roman" w:cs="Times New Roman" w:eastAsia="Times New Roman" w:hAnsi="Times New Roman"/>
            <w:color w:val="0000ff"/>
            <w:sz w:val="24"/>
            <w:szCs w:val="24"/>
            <w:u w:val="single"/>
            <w:rtl w:val="0"/>
          </w:rPr>
          <w:t xml:space="preserve">http://journals.taylorandfrancis.com/forms/hcm/9_529.pdf</w:t>
        </w:r>
      </w:hyperlink>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40" w:lineRule="auto"/>
        <w:ind w:left="709"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Kaul S, Diamond GA. Good enough: a primer on the analysis and interpretation of noninferiority trials. Ann Intern Med [Internet]. 2006 Jul 4 [cited 2007 Jan 4];145(1):62-9. Available from: </w:t>
      </w:r>
      <w:hyperlink r:id="rId10">
        <w:r w:rsidDel="00000000" w:rsidR="00000000" w:rsidRPr="00000000">
          <w:rPr>
            <w:rFonts w:ascii="Times New Roman" w:cs="Times New Roman" w:eastAsia="Times New Roman" w:hAnsi="Times New Roman"/>
            <w:color w:val="0000ff"/>
            <w:sz w:val="24"/>
            <w:szCs w:val="24"/>
            <w:u w:val="single"/>
            <w:rtl w:val="0"/>
          </w:rPr>
          <w:t xml:space="preserve">http://www.annals.org/cgi/reprint/145/1/62.pdf</w:t>
        </w:r>
      </w:hyperlink>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240" w:lineRule="auto"/>
        <w:ind w:left="709"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Abood S. Quality improvement initiative in nursing homes: the ANA acts in an advisory role. Am J Nurs [Internet]. 2002 Jun [cited 2002 Aug 12];102(6):[about 1 p.]. Available from: https://journals.lww.com/ajnonline/Fulltext/2002/06000/Quality_Improvement_Initiative_in_Nursing_Homes.31.aspx Subscription required.</w:t>
      </w:r>
    </w:p>
    <w:p w:rsidR="00000000" w:rsidDel="00000000" w:rsidP="00000000" w:rsidRDefault="00000000" w:rsidRPr="00000000" w14:paraId="00000068">
      <w:pPr>
        <w:spacing w:after="240" w:lineRule="auto"/>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[Example of reference for Online resources]</w:t>
      </w: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ab/>
        <w:t xml:space="preserve">Website</w:t>
      </w: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Authors’ surnames and first and middle initials if given. Title of the specific item cited [Type of Medium]. Place of Publication: Publisher. Year month date. [date of update/revision; date of citation]. Available from: URL.</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333333"/>
          <w:sz w:val="24"/>
          <w:szCs w:val="24"/>
          <w:rtl w:val="0"/>
        </w:rPr>
        <w:t xml:space="preserve">1. Hooper JF. Psychiatry &amp; the Law: Forensic Psychiatric Resource Page [Internet]. Tuscaloosa (AL): University of Alabama, Department of Psychiatry and Neurology; 1999 Jan 1 [updated 2006 Jul 8; cited 2007 Feb 23]. Available from: </w:t>
      </w:r>
      <w:hyperlink r:id="rId11">
        <w:r w:rsidDel="00000000" w:rsidR="00000000" w:rsidRPr="00000000">
          <w:rPr>
            <w:rFonts w:ascii="Times New Roman" w:cs="Times New Roman" w:eastAsia="Times New Roman" w:hAnsi="Times New Roman"/>
            <w:color w:val="0000ff"/>
            <w:sz w:val="24"/>
            <w:szCs w:val="24"/>
            <w:u w:val="single"/>
            <w:rtl w:val="0"/>
          </w:rPr>
          <w:t xml:space="preserve">http://bama.ua.edu/~jhooper/</w:t>
        </w:r>
      </w:hyperlink>
      <w:r w:rsidDel="00000000" w:rsidR="00000000" w:rsidRPr="00000000">
        <w:rPr>
          <w:rFonts w:ascii="Times New Roman" w:cs="Times New Roman" w:eastAsia="Times New Roman" w:hAnsi="Times New Roman"/>
          <w:color w:val="333333"/>
          <w:sz w:val="24"/>
          <w:szCs w:val="24"/>
          <w:rtl w:val="0"/>
        </w:rPr>
        <w:t xml:space="preserve">.</w:t>
      </w: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333333"/>
          <w:sz w:val="24"/>
          <w:szCs w:val="24"/>
          <w:rtl w:val="0"/>
        </w:rPr>
        <w:t xml:space="preserve">2. AMA: helping doctors help patients [homepage on the Internet]. Chicago: American Medical Association; c1995-2007 [cited 2007 Feb 22]. Available from: </w:t>
      </w:r>
      <w:hyperlink r:id="rId12">
        <w:r w:rsidDel="00000000" w:rsidR="00000000" w:rsidRPr="00000000">
          <w:rPr>
            <w:rFonts w:ascii="Times New Roman" w:cs="Times New Roman" w:eastAsia="Times New Roman" w:hAnsi="Times New Roman"/>
            <w:color w:val="0000ff"/>
            <w:sz w:val="24"/>
            <w:szCs w:val="24"/>
            <w:u w:val="single"/>
            <w:rtl w:val="0"/>
          </w:rPr>
          <w:t xml:space="preserve">http://www.ama-assn.org/</w:t>
        </w:r>
      </w:hyperlink>
      <w:r w:rsidDel="00000000" w:rsidR="00000000" w:rsidRPr="00000000">
        <w:rPr>
          <w:rFonts w:ascii="Times New Roman" w:cs="Times New Roman" w:eastAsia="Times New Roman" w:hAnsi="Times New Roman"/>
          <w:color w:val="333333"/>
          <w:sz w:val="24"/>
          <w:szCs w:val="24"/>
          <w:rtl w:val="0"/>
        </w:rPr>
        <w:t xml:space="preserve">. </w:t>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333333"/>
          <w:sz w:val="24"/>
          <w:szCs w:val="24"/>
          <w:rtl w:val="0"/>
        </w:rPr>
        <w:t xml:space="preserve">3. Complementary/Integrative Medicine [Internet]. Houston: University of Texas, M. D. Anderson Cancer Center; c2007 [cited 2007 Feb 21]. Available from: http://www.mdanderson.org/departments/CIMER/.</w:t>
      </w:r>
      <w:r w:rsidDel="00000000" w:rsidR="00000000" w:rsidRPr="00000000">
        <w:rPr>
          <w:rtl w:val="0"/>
        </w:rPr>
      </w:r>
    </w:p>
    <w:p w:rsidR="00000000" w:rsidDel="00000000" w:rsidP="00000000" w:rsidRDefault="00000000" w:rsidRPr="00000000" w14:paraId="0000006F">
      <w:pPr>
        <w:spacing w:after="240" w:lineRule="auto"/>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i w:val="1"/>
          <w:iCs w:val="1"/>
          <w:color w:val="333333"/>
          <w:sz w:val="24"/>
          <w:szCs w:val="24"/>
          <w:rtl w:val="0"/>
        </w:rPr>
        <w:t xml:space="preserve">[Example of reference for Books]</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ab/>
      </w:r>
      <w:r w:rsidDel="00000000" w:rsidR="00000000" w:rsidRPr="00000000">
        <w:rPr>
          <w:rFonts w:ascii="Times New Roman" w:cs="Times New Roman" w:eastAsia="Times New Roman" w:hAnsi="Times New Roman"/>
          <w:b w:val="1"/>
          <w:bCs w:val="1"/>
          <w:i w:val="1"/>
          <w:iCs w:val="1"/>
          <w:color w:val="000000"/>
          <w:sz w:val="24"/>
          <w:szCs w:val="24"/>
          <w:highlight w:val="white"/>
          <w:rtl w:val="0"/>
        </w:rPr>
        <w:t xml:space="preserve">Entire </w:t>
      </w:r>
      <w:r w:rsidDel="00000000" w:rsidR="00000000" w:rsidRPr="00000000">
        <w:rPr>
          <w:rFonts w:ascii="Times New Roman" w:cs="Times New Roman" w:eastAsia="Times New Roman" w:hAnsi="Times New Roman"/>
          <w:b w:val="1"/>
          <w:bCs w:val="1"/>
          <w:i w:val="1"/>
          <w:iCs w:val="1"/>
          <w:sz w:val="24"/>
          <w:szCs w:val="24"/>
          <w:highlight w:val="white"/>
          <w:rtl w:val="0"/>
        </w:rPr>
        <w:t xml:space="preserve">B</w:t>
      </w:r>
      <w:r w:rsidDel="00000000" w:rsidR="00000000" w:rsidRPr="00000000">
        <w:rPr>
          <w:rFonts w:ascii="Times New Roman" w:cs="Times New Roman" w:eastAsia="Times New Roman" w:hAnsi="Times New Roman"/>
          <w:b w:val="1"/>
          <w:bCs w:val="1"/>
          <w:i w:val="1"/>
          <w:iCs w:val="1"/>
          <w:color w:val="000000"/>
          <w:sz w:val="24"/>
          <w:szCs w:val="24"/>
          <w:highlight w:val="white"/>
          <w:rtl w:val="0"/>
        </w:rPr>
        <w:t xml:space="preserve">ook</w:t>
      </w: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Authors’ last name and first and middle initials.  Book Title</w:t>
      </w:r>
      <w:r w:rsidDel="00000000" w:rsidR="00000000" w:rsidRPr="00000000">
        <w:rPr>
          <w:rFonts w:ascii="Times New Roman" w:cs="Times New Roman" w:eastAsia="Times New Roman" w:hAnsi="Times New Roman"/>
          <w:i w:val="1"/>
          <w:iCs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Edition number. Secondary author/editor. Place of publication: Name of publisher; year of copyright. pages].</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ffffff" w:val="clear"/>
        <w:spacing w:after="0" w:line="240" w:lineRule="auto"/>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Jenkins PF. Making sense of the chest x-ray: a hands-on guide. New York: Oxford University Press; 2005. 194 p.</w:t>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ffffff" w:val="clear"/>
        <w:spacing w:after="0" w:line="240" w:lineRule="auto"/>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Eyre HJ, Lange DP, Morris LB. Informed decisions: the complete book of cancer diagnosis, treatment, and recovery. 2nd ed. Atlanta: American Cancer Society; c2002. 768 p.</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ffffff" w:val="clear"/>
        <w:spacing w:after="0" w:line="240" w:lineRule="auto"/>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w:t>
      </w:r>
      <w:r w:rsidDel="00000000" w:rsidR="00000000" w:rsidRPr="00000000">
        <w:rPr>
          <w:color w:val="000000"/>
          <w:rtl w:val="0"/>
        </w:rPr>
        <w:t xml:space="preserve"> </w:t>
      </w:r>
      <w:r w:rsidDel="00000000" w:rsidR="00000000" w:rsidRPr="00000000">
        <w:rPr>
          <w:rFonts w:ascii="Times New Roman" w:cs="Times New Roman" w:eastAsia="Times New Roman" w:hAnsi="Times New Roman"/>
          <w:color w:val="000000"/>
          <w:sz w:val="24"/>
          <w:szCs w:val="24"/>
          <w:rtl w:val="0"/>
        </w:rPr>
        <w:t xml:space="preserve">Friedman EA, L'Esperance FA Jr, editors. Diabetic renal-retinal syndrome: pathogenesis and management update 2002. Boston: Kluwer Academic; c2002. 246 p.</w:t>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ffffff" w:val="clear"/>
        <w:spacing w:after="0" w:line="240" w:lineRule="auto"/>
        <w:ind w:left="720"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r>
      <w:r w:rsidDel="00000000" w:rsidR="00000000" w:rsidRPr="00000000">
        <w:rPr>
          <w:rFonts w:ascii="Times New Roman" w:cs="Times New Roman" w:eastAsia="Times New Roman" w:hAnsi="Times New Roman"/>
          <w:b w:val="1"/>
          <w:bCs w:val="1"/>
          <w:i w:val="1"/>
          <w:iCs w:val="1"/>
          <w:color w:val="000000"/>
          <w:sz w:val="24"/>
          <w:szCs w:val="24"/>
          <w:rtl w:val="0"/>
        </w:rPr>
        <w:t xml:space="preserve">Chapter in a </w:t>
      </w:r>
      <w:r w:rsidDel="00000000" w:rsidR="00000000" w:rsidRPr="00000000">
        <w:rPr>
          <w:rFonts w:ascii="Times New Roman" w:cs="Times New Roman" w:eastAsia="Times New Roman" w:hAnsi="Times New Roman"/>
          <w:b w:val="1"/>
          <w:bCs w:val="1"/>
          <w:i w:val="1"/>
          <w:iCs w:val="1"/>
          <w:sz w:val="24"/>
          <w:szCs w:val="24"/>
          <w:rtl w:val="0"/>
        </w:rPr>
        <w:t xml:space="preserve">B</w:t>
      </w:r>
      <w:r w:rsidDel="00000000" w:rsidR="00000000" w:rsidRPr="00000000">
        <w:rPr>
          <w:rFonts w:ascii="Times New Roman" w:cs="Times New Roman" w:eastAsia="Times New Roman" w:hAnsi="Times New Roman"/>
          <w:b w:val="1"/>
          <w:bCs w:val="1"/>
          <w:i w:val="1"/>
          <w:iCs w:val="1"/>
          <w:color w:val="000000"/>
          <w:sz w:val="24"/>
          <w:szCs w:val="24"/>
          <w:rtl w:val="0"/>
        </w:rPr>
        <w:t xml:space="preserve">ook</w:t>
      </w: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ffffff" w:val="clear"/>
        <w:spacing w:after="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Authors’ surnames and first and middle initials. Chapter title (sentence case). In: Book authors or editors or translators’ surname and first and middle initials], editors or translators. Book Title. Volume number (Arabic numerals). Edition number. Name of publisher; Year: Page(s). </w:t>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line="240" w:lineRule="auto"/>
        <w:ind w:left="851"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1.  Meltzer PS, Kallioniemi A, Trent JM. Chromosome alterations in human solid tumors. In: Vogelstein B, Kinzler KW, editors. The genetic basis of human cancer. New York: McGraw-Hill; 2002. p. 93-113.</w:t>
      </w: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line="240" w:lineRule="auto"/>
        <w:ind w:left="851"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2.</w:t>
      </w:r>
      <w:r w:rsidDel="00000000" w:rsidR="00000000" w:rsidRPr="00000000">
        <w:rPr>
          <w:color w:val="000000"/>
          <w:rtl w:val="0"/>
        </w:rPr>
        <w:t xml:space="preserve"> </w:t>
      </w:r>
      <w:r w:rsidDel="00000000" w:rsidR="00000000" w:rsidRPr="00000000">
        <w:rPr>
          <w:rFonts w:ascii="Times New Roman" w:cs="Times New Roman" w:eastAsia="Times New Roman" w:hAnsi="Times New Roman"/>
          <w:color w:val="333333"/>
          <w:sz w:val="24"/>
          <w:szCs w:val="24"/>
          <w:highlight w:val="white"/>
          <w:rtl w:val="0"/>
        </w:rPr>
        <w:t xml:space="preserve">Rowlands TE, Haine LS. Acute limb ischaemia. In: Donnelly R, London NJM, editors. ABC of arterial and venous disease. 2nd ed. West Sussex (GB): Blackwell Publishing; 2009. p. 123-140.</w:t>
      </w: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line="240" w:lineRule="auto"/>
        <w:ind w:left="851"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3. Speroff L, Fritz MA. Clinical gynaecologic endocrinology and infertility. 7th ed. Philadelphia (PA): Lippincott Williams and Wilkins; 2005. Chapter 29, Endometriosis; p.1103‐33.</w:t>
      </w: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333333"/>
          <w:sz w:val="24"/>
          <w:szCs w:val="24"/>
          <w:highlight w:val="white"/>
          <w:rtl w:val="0"/>
        </w:rPr>
        <w:tab/>
      </w:r>
      <w:r w:rsidDel="00000000" w:rsidR="00000000" w:rsidRPr="00000000">
        <w:rPr>
          <w:rFonts w:ascii="Times New Roman" w:cs="Times New Roman" w:eastAsia="Times New Roman" w:hAnsi="Times New Roman"/>
          <w:b w:val="1"/>
          <w:bCs w:val="1"/>
          <w:i w:val="1"/>
          <w:iCs w:val="1"/>
          <w:color w:val="333333"/>
          <w:sz w:val="24"/>
          <w:szCs w:val="24"/>
          <w:highlight w:val="white"/>
          <w:rtl w:val="0"/>
        </w:rPr>
        <w:t xml:space="preserve">Electronic Books</w:t>
      </w: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Authors’ surnames and first and middle initials. Book title (sentence case) [Type of medium]. Place of publication: Name of Publisher; Date of publication [Date of citation]. Page(s). Available from: URL.</w:t>
      </w: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1. Richardson ML. Approaches to differential diagnosis in musculoskeletal imaging [Internet]. Version 2.0. Seattle (WA): University of Washington School of Medicine; c2000 [revised 2001 Oct 1; cited 2006 Nov 1]. Available from: http://www.rad.washington.edu/mskbook/index.html</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2. Collins SR, Kriss JL, Davis K, Doty MM, Holmgren AL. Squeezed: why rising exposure to health care costs threatens the health and financial well-being of American families [Internet]. New York: Commonwealth Fund; 2006 Sep [cited 2006 Nov 2]. 34 p. Available from: http://www.cmwf.org/usr_doc/Collins_squeezedrisinghltcarecosts_953.pdf</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line="240" w:lineRule="auto"/>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3. Fact sheet: AIDS information resources [Internet]. Bethesda (MD): National Library of Medicine (US); 2003 May 2 [updated 2005 Jul 14; cited 2006 Nov 15]. [about 3 screens]. Available from: http://www.nlm.nih.gov/pubs/factsheets/aidsinfs.html</w:t>
      </w: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[Example of reference for Reports]</w:t>
      </w: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ab/>
      </w:r>
      <w:r w:rsidDel="00000000" w:rsidR="00000000" w:rsidRPr="00000000">
        <w:rPr>
          <w:rFonts w:ascii="Times New Roman" w:cs="Times New Roman" w:eastAsia="Times New Roman" w:hAnsi="Times New Roman"/>
          <w:b w:val="1"/>
          <w:bCs w:val="1"/>
          <w:i w:val="1"/>
          <w:iCs w:val="1"/>
          <w:color w:val="000000"/>
          <w:sz w:val="24"/>
          <w:szCs w:val="24"/>
          <w:rtl w:val="0"/>
        </w:rPr>
        <w:t xml:space="preserve">Government or Agency Report</w:t>
      </w: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Authors’ surnames and first and middle initials (if given). Title. Place of publication: Publisher. Date of publication. Total number of pages. Report number.</w:t>
      </w:r>
    </w:p>
    <w:p w:rsidR="00000000" w:rsidDel="00000000" w:rsidP="00000000" w:rsidRDefault="00000000" w:rsidRPr="00000000" w14:paraId="00000088">
      <w:pPr>
        <w:numPr>
          <w:ilvl w:val="0"/>
          <w:numId w:val="2"/>
        </w:numPr>
        <w:pBdr>
          <w:top w:space="0" w:sz="0" w:val="nil"/>
          <w:left w:space="0" w:sz="0" w:val="nil"/>
          <w:bottom w:space="0" w:sz="0" w:val="nil"/>
          <w:right w:space="0" w:sz="0" w:val="nil"/>
          <w:between w:space="0" w:sz="0" w:val="nil"/>
        </w:pBdr>
        <w:spacing w:after="0" w:line="240" w:lineRule="auto"/>
        <w:ind w:left="786"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Page E, Harney JM. Health hazard evaluation report. Cincinnati (OH): National Institute for Occupational Safety and Health (US); 2001 Feb. 24 p. Report No.: HETA2000-0139-2824.</w:t>
      </w:r>
    </w:p>
    <w:p w:rsidR="00000000" w:rsidDel="00000000" w:rsidP="00000000" w:rsidRDefault="00000000" w:rsidRPr="00000000" w14:paraId="00000089">
      <w:pPr>
        <w:numPr>
          <w:ilvl w:val="0"/>
          <w:numId w:val="2"/>
        </w:numPr>
        <w:pBdr>
          <w:top w:space="0" w:sz="0" w:val="nil"/>
          <w:left w:space="0" w:sz="0" w:val="nil"/>
          <w:bottom w:space="0" w:sz="0" w:val="nil"/>
          <w:right w:space="0" w:sz="0" w:val="nil"/>
          <w:between w:space="0" w:sz="0" w:val="nil"/>
        </w:pBdr>
        <w:spacing w:after="0" w:line="240" w:lineRule="auto"/>
        <w:ind w:left="786"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Yen GG (Oklahoma State University, School of Electrical and Computer Engineering, Stillwater, OK). Health monitoring on vibration signatures. Final report. Arlington (VA): Air Force Office of Scientific Research (US), Air Force Research Laboratory; 2002 Feb. Report No.: AFRLSRBLTR020123. Contract No.: F496209810049.</w:t>
      </w:r>
    </w:p>
    <w:p w:rsidR="00000000" w:rsidDel="00000000" w:rsidP="00000000" w:rsidRDefault="00000000" w:rsidRPr="00000000" w14:paraId="0000008A">
      <w:pPr>
        <w:numPr>
          <w:ilvl w:val="0"/>
          <w:numId w:val="2"/>
        </w:numPr>
        <w:pBdr>
          <w:top w:space="0" w:sz="0" w:val="nil"/>
          <w:left w:space="0" w:sz="0" w:val="nil"/>
          <w:bottom w:space="0" w:sz="0" w:val="nil"/>
          <w:right w:space="0" w:sz="0" w:val="nil"/>
          <w:between w:space="0" w:sz="0" w:val="nil"/>
        </w:pBdr>
        <w:spacing w:after="0" w:line="240" w:lineRule="auto"/>
        <w:ind w:left="786"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Russell ML, Goth-Goldstein R, Apte MG, Fisk WJ. Method for measuring the size distribution of airborne Rhinovirus. Berkeley (CA): Lawrence Berkeley National Laboratory, Environmental Energy Technologies Division; 2002 Jan. Report No.: LBNL49574. Contract No.: DEAC0376SF00098. Sponsored by the Department of Energy.</w:t>
      </w:r>
    </w:p>
    <w:p w:rsidR="00000000" w:rsidDel="00000000" w:rsidP="00000000" w:rsidRDefault="00000000" w:rsidRPr="00000000" w14:paraId="0000008B">
      <w:pPr>
        <w:pStyle w:val="Heading1"/>
        <w:rPr>
          <w:rFonts w:ascii="Times New Roman" w:cs="Times New Roman" w:eastAsia="Times New Roman" w:hAnsi="Times New Roman"/>
          <w:sz w:val="24"/>
          <w:szCs w:val="24"/>
        </w:rPr>
      </w:pPr>
      <w:r w:rsidDel="00000000" w:rsidR="00000000" w:rsidRPr="00000000">
        <w:rPr>
          <w:rtl w:val="0"/>
        </w:rPr>
      </w:r>
    </w:p>
    <w:sectPr>
      <w:headerReference r:id="rId13" w:type="default"/>
      <w:footerReference r:id="rId14"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pBdr>
        <w:top w:color="d9d9d9" w:space="1" w:sz="4" w:val="single"/>
        <w:left w:space="0" w:sz="0" w:val="nil"/>
        <w:bottom w:space="0" w:sz="0" w:val="nil"/>
        <w:right w:space="0" w:sz="0" w:val="nil"/>
        <w:between w:space="0" w:sz="0" w:val="nil"/>
      </w:pBdr>
      <w:tabs>
        <w:tab w:val="center" w:leader="none" w:pos="4680"/>
        <w:tab w:val="right" w:leader="none" w:pos="9360"/>
      </w:tabs>
      <w:spacing w:after="0" w:line="240" w:lineRule="auto"/>
      <w:rPr>
        <w:b w:val="1"/>
        <w:bCs w:val="1"/>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b w:val="1"/>
        <w:bCs w:val="1"/>
        <w:color w:val="000000"/>
        <w:rtl w:val="0"/>
      </w:rPr>
      <w:t xml:space="preserve"> | </w:t>
    </w:r>
    <w:r w:rsidDel="00000000" w:rsidR="00000000" w:rsidRPr="00000000">
      <w:rPr>
        <w:color w:val="7f7f7f"/>
        <w:rtl w:val="0"/>
      </w:rPr>
      <w:t xml:space="preserve">Page</w:t>
      <w:tab/>
      <w:tab/>
      <w:t xml:space="preserve">IJTMRPH 2024</w:t>
    </w: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spacing w:after="0" w:lineRule="auto"/>
      <w:jc w:val="center"/>
      <w:rPr>
        <w:rFonts w:ascii="Times New Roman" w:cs="Times New Roman" w:eastAsia="Times New Roman" w:hAnsi="Times New Roman"/>
        <w:b w:val="1"/>
        <w:bCs w:val="1"/>
        <w:color w:val="ff0000"/>
        <w:sz w:val="28"/>
        <w:szCs w:val="28"/>
      </w:rPr>
    </w:pPr>
    <w:r w:rsidDel="00000000" w:rsidR="00000000" w:rsidRPr="00000000">
      <w:rPr>
        <w:rFonts w:ascii="Times New Roman" w:cs="Times New Roman" w:eastAsia="Times New Roman" w:hAnsi="Times New Roman"/>
        <w:b w:val="1"/>
        <w:bCs w:val="1"/>
        <w:color w:val="ff0000"/>
        <w:sz w:val="28"/>
        <w:szCs w:val="28"/>
        <w:rtl w:val="0"/>
      </w:rPr>
      <w:t xml:space="preserve">International Journal of Maternal and Child Health and AIDS</w:t>
    </w:r>
  </w:p>
  <w:p w:rsidR="00000000" w:rsidDel="00000000" w:rsidP="00000000" w:rsidRDefault="00000000" w:rsidRPr="00000000" w14:paraId="0000008D">
    <w:pPr>
      <w:tabs>
        <w:tab w:val="left" w:leader="none" w:pos="4188"/>
        <w:tab w:val="center" w:leader="none" w:pos="4513"/>
      </w:tabs>
      <w:spacing w:after="0" w:line="240" w:lineRule="auto"/>
      <w:jc w:val="center"/>
      <w:rPr>
        <w:rFonts w:ascii="Times New Roman" w:cs="Times New Roman" w:eastAsia="Times New Roman" w:hAnsi="Times New Roman"/>
        <w:b w:val="1"/>
        <w:bCs w:val="1"/>
        <w:color w:val="ff0000"/>
        <w:sz w:val="28"/>
        <w:szCs w:val="28"/>
      </w:rPr>
    </w:pPr>
    <w:r w:rsidDel="00000000" w:rsidR="00000000" w:rsidRPr="00000000">
      <w:rPr>
        <w:rFonts w:ascii="Times New Roman" w:cs="Times New Roman" w:eastAsia="Times New Roman" w:hAnsi="Times New Roman"/>
        <w:b w:val="1"/>
        <w:bCs w:val="1"/>
        <w:color w:val="ff0000"/>
        <w:sz w:val="28"/>
        <w:szCs w:val="28"/>
        <w:rtl w:val="0"/>
      </w:rPr>
      <w:t xml:space="preserve">Manuscript Template – COMMENTARY</w:t>
    </w:r>
  </w:p>
  <w:p w:rsidR="00000000" w:rsidDel="00000000" w:rsidP="00000000" w:rsidRDefault="00000000" w:rsidRPr="00000000" w14:paraId="0000008E">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decimal"/>
      <w:lvlText w:val="%1.%2."/>
      <w:lvlJc w:val="left"/>
      <w:pPr>
        <w:ind w:left="1080" w:hanging="360"/>
      </w:pPr>
      <w:rPr>
        <w:i w:val="1"/>
        <w:iCs w:val="1"/>
      </w:rPr>
    </w:lvl>
    <w:lvl w:ilvl="2">
      <w:start w:val="1"/>
      <w:numFmt w:val="decimal"/>
      <w:lvlText w:val="%1.%2.%3."/>
      <w:lvlJc w:val="left"/>
      <w:pPr>
        <w:ind w:left="1800" w:hanging="720"/>
      </w:pPr>
      <w:rPr/>
    </w:lvl>
    <w:lvl w:ilvl="3">
      <w:start w:val="1"/>
      <w:numFmt w:val="decimal"/>
      <w:lvlText w:val="%1.%2.%3.%4."/>
      <w:lvlJc w:val="left"/>
      <w:pPr>
        <w:ind w:left="2160" w:hanging="720"/>
      </w:pPr>
      <w:rPr/>
    </w:lvl>
    <w:lvl w:ilvl="4">
      <w:start w:val="1"/>
      <w:numFmt w:val="decimal"/>
      <w:lvlText w:val="%1.%2.%3.%4.%5."/>
      <w:lvlJc w:val="left"/>
      <w:pPr>
        <w:ind w:left="2880" w:hanging="1080"/>
      </w:pPr>
      <w:rPr/>
    </w:lvl>
    <w:lvl w:ilvl="5">
      <w:start w:val="1"/>
      <w:numFmt w:val="decimal"/>
      <w:lvlText w:val="%1.%2.%3.%4.%5.%6."/>
      <w:lvlJc w:val="left"/>
      <w:pPr>
        <w:ind w:left="3240" w:hanging="1080"/>
      </w:pPr>
      <w:rPr/>
    </w:lvl>
    <w:lvl w:ilvl="6">
      <w:start w:val="1"/>
      <w:numFmt w:val="decimal"/>
      <w:lvlText w:val="%1.%2.%3.%4.%5.%6.%7."/>
      <w:lvlJc w:val="left"/>
      <w:pPr>
        <w:ind w:left="3960" w:hanging="1440"/>
      </w:pPr>
      <w:rPr/>
    </w:lvl>
    <w:lvl w:ilvl="7">
      <w:start w:val="1"/>
      <w:numFmt w:val="decimal"/>
      <w:lvlText w:val="%1.%2.%3.%4.%5.%6.%7.%8."/>
      <w:lvlJc w:val="left"/>
      <w:pPr>
        <w:ind w:left="4320" w:hanging="1440"/>
      </w:pPr>
      <w:rPr/>
    </w:lvl>
    <w:lvl w:ilvl="8">
      <w:start w:val="1"/>
      <w:numFmt w:val="decimal"/>
      <w:lvlText w:val="%1.%2.%3.%4.%5.%6.%7.%8.%9."/>
      <w:lvlJc w:val="left"/>
      <w:pPr>
        <w:ind w:left="5040" w:hanging="1800"/>
      </w:pPr>
      <w:rPr/>
    </w:lvl>
  </w:abstractNum>
  <w:abstractNum w:abstractNumId="5">
    <w:lvl w:ilvl="0">
      <w:start w:val="1"/>
      <w:numFmt w:val="decimal"/>
      <w:lvlText w:val="%1"/>
      <w:lvlJc w:val="left"/>
      <w:pPr>
        <w:ind w:left="360" w:hanging="360"/>
      </w:pPr>
      <w:rPr>
        <w:i w:val="1"/>
        <w:iCs w:val="1"/>
      </w:rPr>
    </w:lvl>
    <w:lvl w:ilvl="1">
      <w:start w:val="1"/>
      <w:numFmt w:val="decimal"/>
      <w:lvlText w:val="%1.%2"/>
      <w:lvlJc w:val="left"/>
      <w:pPr>
        <w:ind w:left="1440" w:hanging="360"/>
      </w:pPr>
      <w:rPr>
        <w:i w:val="1"/>
        <w:iCs w:val="1"/>
      </w:rPr>
    </w:lvl>
    <w:lvl w:ilvl="2">
      <w:start w:val="1"/>
      <w:numFmt w:val="decimal"/>
      <w:lvlText w:val="%1.%2.%3"/>
      <w:lvlJc w:val="left"/>
      <w:pPr>
        <w:ind w:left="2880" w:hanging="720"/>
      </w:pPr>
      <w:rPr>
        <w:i w:val="1"/>
        <w:iCs w:val="1"/>
      </w:rPr>
    </w:lvl>
    <w:lvl w:ilvl="3">
      <w:start w:val="1"/>
      <w:numFmt w:val="decimal"/>
      <w:lvlText w:val="%1.%2.%3.%4"/>
      <w:lvlJc w:val="left"/>
      <w:pPr>
        <w:ind w:left="3960" w:hanging="720"/>
      </w:pPr>
      <w:rPr>
        <w:i w:val="1"/>
        <w:iCs w:val="1"/>
      </w:rPr>
    </w:lvl>
    <w:lvl w:ilvl="4">
      <w:start w:val="1"/>
      <w:numFmt w:val="decimal"/>
      <w:lvlText w:val="%1.%2.%3.%4.%5"/>
      <w:lvlJc w:val="left"/>
      <w:pPr>
        <w:ind w:left="5400" w:hanging="1080"/>
      </w:pPr>
      <w:rPr>
        <w:i w:val="1"/>
        <w:iCs w:val="1"/>
      </w:rPr>
    </w:lvl>
    <w:lvl w:ilvl="5">
      <w:start w:val="1"/>
      <w:numFmt w:val="decimal"/>
      <w:lvlText w:val="%1.%2.%3.%4.%5.%6"/>
      <w:lvlJc w:val="left"/>
      <w:pPr>
        <w:ind w:left="6480" w:hanging="1080"/>
      </w:pPr>
      <w:rPr>
        <w:i w:val="1"/>
        <w:iCs w:val="1"/>
      </w:rPr>
    </w:lvl>
    <w:lvl w:ilvl="6">
      <w:start w:val="1"/>
      <w:numFmt w:val="decimal"/>
      <w:lvlText w:val="%1.%2.%3.%4.%5.%6.%7"/>
      <w:lvlJc w:val="left"/>
      <w:pPr>
        <w:ind w:left="7920" w:hanging="1440"/>
      </w:pPr>
      <w:rPr>
        <w:i w:val="1"/>
        <w:iCs w:val="1"/>
      </w:rPr>
    </w:lvl>
    <w:lvl w:ilvl="7">
      <w:start w:val="1"/>
      <w:numFmt w:val="decimal"/>
      <w:lvlText w:val="%1.%2.%3.%4.%5.%6.%7.%8"/>
      <w:lvlJc w:val="left"/>
      <w:pPr>
        <w:ind w:left="9000" w:hanging="1440"/>
      </w:pPr>
      <w:rPr>
        <w:i w:val="1"/>
        <w:iCs w:val="1"/>
      </w:rPr>
    </w:lvl>
    <w:lvl w:ilvl="8">
      <w:start w:val="1"/>
      <w:numFmt w:val="decimal"/>
      <w:lvlText w:val="%1.%2.%3.%4.%5.%6.%7.%8.%9"/>
      <w:lvlJc w:val="left"/>
      <w:pPr>
        <w:ind w:left="10440" w:hanging="1800"/>
      </w:pPr>
      <w:rPr>
        <w:i w:val="1"/>
        <w:iCs w:val="1"/>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0" w:line="240" w:lineRule="auto"/>
      <w:jc w:val="both"/>
    </w:pPr>
    <w:rPr>
      <w:rFonts w:ascii="Arial" w:cs="Arial" w:eastAsia="Arial" w:hAnsi="Arial"/>
      <w:b w:val="1"/>
      <w:bCs w:val="1"/>
      <w:color w:val="000000"/>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pPr>
    <w:rPr>
      <w:rFonts w:ascii="Times New Roman" w:cs="Times New Roman" w:eastAsia="Times New Roman" w:hAnsi="Times New Roman"/>
      <w:b w:val="0"/>
      <w:bCs w:val="0"/>
      <w:i w:val="1"/>
      <w:iCs w:val="1"/>
      <w:smallCaps w:val="0"/>
      <w:strike w:val="0"/>
      <w:color w:val="231f20"/>
      <w:sz w:val="22"/>
      <w:szCs w:val="22"/>
      <w:u w:val="none"/>
      <w:shd w:fill="auto" w:val="clear"/>
      <w:vertAlign w:val="baseline"/>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rsid w:val="00074DFE"/>
    <w:pPr>
      <w:spacing w:after="0" w:line="240" w:lineRule="auto"/>
      <w:jc w:val="both"/>
      <w:outlineLvl w:val="0"/>
    </w:pPr>
    <w:rPr>
      <w:rFonts w:ascii="Arial" w:cs="Arial" w:eastAsia="TimesNewRomanPSMT" w:hAnsi="Arial"/>
      <w:b w:val="1"/>
      <w:color w:val="000000"/>
      <w:lang w:eastAsia="it-IT" w:val="en-US"/>
    </w:rPr>
  </w:style>
  <w:style w:type="paragraph" w:styleId="Heading2">
    <w:name w:val="heading 2"/>
    <w:link w:val="Heading2Char"/>
    <w:uiPriority w:val="9"/>
    <w:unhideWhenUsed w:val="1"/>
    <w:qFormat w:val="1"/>
    <w:rsid w:val="00074DFE"/>
    <w:pPr>
      <w:autoSpaceDE w:val="0"/>
      <w:autoSpaceDN w:val="0"/>
      <w:adjustRightInd w:val="0"/>
      <w:spacing w:after="0" w:line="240" w:lineRule="auto"/>
      <w:jc w:val="both"/>
      <w:outlineLvl w:val="1"/>
    </w:pPr>
    <w:rPr>
      <w:rFonts w:ascii="Times New Roman" w:hAnsi="Times New Roman" w:eastAsiaTheme="minorEastAsia"/>
      <w:i w:val="1"/>
      <w:color w:val="231f20"/>
      <w:lang w:eastAsia="it-IT" w:val="en-US"/>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character" w:styleId="Hyperlink">
    <w:name w:val="Hyperlink"/>
    <w:basedOn w:val="DefaultParagraphFont"/>
    <w:uiPriority w:val="99"/>
    <w:unhideWhenUsed w:val="1"/>
    <w:rsid w:val="003D4362"/>
    <w:rPr>
      <w:color w:val="0000ff" w:themeColor="hyperlink"/>
      <w:u w:val="single"/>
    </w:rPr>
  </w:style>
  <w:style w:type="table" w:styleId="TableGrid">
    <w:name w:val="Table Grid"/>
    <w:basedOn w:val="TableNormal"/>
    <w:uiPriority w:val="59"/>
    <w:rsid w:val="00DC14D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995D67"/>
    <w:pPr>
      <w:ind w:left="720"/>
      <w:contextualSpacing w:val="1"/>
    </w:pPr>
  </w:style>
  <w:style w:type="character" w:styleId="CommentReference">
    <w:name w:val="annotation reference"/>
    <w:basedOn w:val="DefaultParagraphFont"/>
    <w:uiPriority w:val="99"/>
    <w:semiHidden w:val="1"/>
    <w:unhideWhenUsed w:val="1"/>
    <w:rsid w:val="009F772D"/>
    <w:rPr>
      <w:sz w:val="16"/>
      <w:szCs w:val="16"/>
    </w:rPr>
  </w:style>
  <w:style w:type="paragraph" w:styleId="CommentText">
    <w:name w:val="annotation text"/>
    <w:basedOn w:val="Normal"/>
    <w:link w:val="CommentTextChar"/>
    <w:uiPriority w:val="99"/>
    <w:semiHidden w:val="1"/>
    <w:unhideWhenUsed w:val="1"/>
    <w:rsid w:val="009F772D"/>
    <w:pPr>
      <w:spacing w:line="240" w:lineRule="auto"/>
    </w:pPr>
    <w:rPr>
      <w:sz w:val="20"/>
      <w:szCs w:val="20"/>
    </w:rPr>
  </w:style>
  <w:style w:type="character" w:styleId="CommentTextChar" w:customStyle="1">
    <w:name w:val="Comment Text Char"/>
    <w:basedOn w:val="DefaultParagraphFont"/>
    <w:link w:val="CommentText"/>
    <w:uiPriority w:val="99"/>
    <w:semiHidden w:val="1"/>
    <w:rsid w:val="009F772D"/>
    <w:rPr>
      <w:sz w:val="20"/>
      <w:szCs w:val="20"/>
    </w:rPr>
  </w:style>
  <w:style w:type="paragraph" w:styleId="CommentSubject">
    <w:name w:val="annotation subject"/>
    <w:basedOn w:val="CommentText"/>
    <w:next w:val="CommentText"/>
    <w:link w:val="CommentSubjectChar"/>
    <w:uiPriority w:val="99"/>
    <w:semiHidden w:val="1"/>
    <w:unhideWhenUsed w:val="1"/>
    <w:rsid w:val="009F772D"/>
    <w:rPr>
      <w:b w:val="1"/>
      <w:bCs w:val="1"/>
    </w:rPr>
  </w:style>
  <w:style w:type="character" w:styleId="CommentSubjectChar" w:customStyle="1">
    <w:name w:val="Comment Subject Char"/>
    <w:basedOn w:val="CommentTextChar"/>
    <w:link w:val="CommentSubject"/>
    <w:uiPriority w:val="99"/>
    <w:semiHidden w:val="1"/>
    <w:rsid w:val="009F772D"/>
    <w:rPr>
      <w:b w:val="1"/>
      <w:bCs w:val="1"/>
      <w:sz w:val="20"/>
      <w:szCs w:val="20"/>
    </w:rPr>
  </w:style>
  <w:style w:type="paragraph" w:styleId="BalloonText">
    <w:name w:val="Balloon Text"/>
    <w:basedOn w:val="Normal"/>
    <w:link w:val="BalloonTextChar"/>
    <w:uiPriority w:val="99"/>
    <w:semiHidden w:val="1"/>
    <w:unhideWhenUsed w:val="1"/>
    <w:rsid w:val="009F772D"/>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9F772D"/>
    <w:rPr>
      <w:rFonts w:ascii="Segoe UI" w:cs="Segoe UI" w:hAnsi="Segoe UI"/>
      <w:sz w:val="18"/>
      <w:szCs w:val="18"/>
    </w:rPr>
  </w:style>
  <w:style w:type="paragraph" w:styleId="Header">
    <w:name w:val="header"/>
    <w:basedOn w:val="Normal"/>
    <w:link w:val="HeaderChar"/>
    <w:uiPriority w:val="99"/>
    <w:unhideWhenUsed w:val="1"/>
    <w:rsid w:val="005B1632"/>
    <w:pPr>
      <w:tabs>
        <w:tab w:val="center" w:pos="4680"/>
        <w:tab w:val="right" w:pos="9360"/>
      </w:tabs>
      <w:spacing w:after="0" w:line="240" w:lineRule="auto"/>
    </w:pPr>
  </w:style>
  <w:style w:type="character" w:styleId="HeaderChar" w:customStyle="1">
    <w:name w:val="Header Char"/>
    <w:basedOn w:val="DefaultParagraphFont"/>
    <w:link w:val="Header"/>
    <w:uiPriority w:val="99"/>
    <w:rsid w:val="005B1632"/>
  </w:style>
  <w:style w:type="paragraph" w:styleId="Footer">
    <w:name w:val="footer"/>
    <w:basedOn w:val="Normal"/>
    <w:link w:val="FooterChar"/>
    <w:uiPriority w:val="99"/>
    <w:unhideWhenUsed w:val="1"/>
    <w:rsid w:val="005B1632"/>
    <w:pPr>
      <w:tabs>
        <w:tab w:val="center" w:pos="4680"/>
        <w:tab w:val="right" w:pos="9360"/>
      </w:tabs>
      <w:spacing w:after="0" w:line="240" w:lineRule="auto"/>
    </w:pPr>
  </w:style>
  <w:style w:type="character" w:styleId="FooterChar" w:customStyle="1">
    <w:name w:val="Footer Char"/>
    <w:basedOn w:val="DefaultParagraphFont"/>
    <w:link w:val="Footer"/>
    <w:uiPriority w:val="99"/>
    <w:rsid w:val="005B1632"/>
  </w:style>
  <w:style w:type="paragraph" w:styleId="SmallHeading" w:customStyle="1">
    <w:name w:val="Small Heading"/>
    <w:link w:val="SmallHeadingChar"/>
    <w:rsid w:val="00074DFE"/>
    <w:pPr>
      <w:spacing w:after="0" w:line="240" w:lineRule="auto"/>
    </w:pPr>
    <w:rPr>
      <w:rFonts w:ascii="Arial" w:cs="Arial" w:hAnsi="Arial" w:eastAsiaTheme="minorEastAsia"/>
      <w:b w:val="1"/>
      <w:color w:val="231f20"/>
      <w:sz w:val="20"/>
      <w:szCs w:val="20"/>
      <w:lang w:eastAsia="it-IT" w:val="en-US"/>
    </w:rPr>
  </w:style>
  <w:style w:type="paragraph" w:styleId="SmallText" w:customStyle="1">
    <w:name w:val="Small Text"/>
    <w:link w:val="SmallTextChar"/>
    <w:qFormat w:val="1"/>
    <w:rsid w:val="00074DFE"/>
    <w:pPr>
      <w:spacing w:after="0" w:line="240" w:lineRule="auto"/>
    </w:pPr>
    <w:rPr>
      <w:rFonts w:ascii="Times New Roman" w:hAnsi="Times New Roman" w:eastAsiaTheme="minorEastAsia"/>
      <w:color w:val="231f20"/>
      <w:sz w:val="18"/>
      <w:szCs w:val="18"/>
      <w:lang w:eastAsia="it-IT" w:val="en-US"/>
    </w:rPr>
  </w:style>
  <w:style w:type="character" w:styleId="SmallHeadingChar" w:customStyle="1">
    <w:name w:val="Small Heading Char"/>
    <w:basedOn w:val="DefaultParagraphFont"/>
    <w:link w:val="SmallHeading"/>
    <w:rsid w:val="00074DFE"/>
    <w:rPr>
      <w:rFonts w:ascii="Arial" w:cs="Arial" w:hAnsi="Arial" w:eastAsiaTheme="minorEastAsia"/>
      <w:b w:val="1"/>
      <w:color w:val="231f20"/>
      <w:sz w:val="20"/>
      <w:szCs w:val="20"/>
      <w:lang w:eastAsia="it-IT" w:val="en-US"/>
    </w:rPr>
  </w:style>
  <w:style w:type="character" w:styleId="SmallTextChar" w:customStyle="1">
    <w:name w:val="Small Text Char"/>
    <w:basedOn w:val="DefaultParagraphFont"/>
    <w:link w:val="SmallText"/>
    <w:rsid w:val="00074DFE"/>
    <w:rPr>
      <w:rFonts w:ascii="Times New Roman" w:hAnsi="Times New Roman" w:eastAsiaTheme="minorEastAsia"/>
      <w:color w:val="231f20"/>
      <w:sz w:val="18"/>
      <w:szCs w:val="18"/>
      <w:lang w:eastAsia="it-IT" w:val="en-US"/>
    </w:rPr>
  </w:style>
  <w:style w:type="paragraph" w:styleId="Text" w:customStyle="1">
    <w:name w:val="Text"/>
    <w:basedOn w:val="Normal"/>
    <w:link w:val="TextChar"/>
    <w:qFormat w:val="1"/>
    <w:rsid w:val="00074DFE"/>
    <w:pPr>
      <w:spacing w:after="0" w:line="240" w:lineRule="auto"/>
      <w:ind w:firstLine="340"/>
      <w:jc w:val="both"/>
    </w:pPr>
    <w:rPr>
      <w:rFonts w:ascii="Times New Roman" w:hAnsi="Times New Roman" w:eastAsiaTheme="minorEastAsia"/>
      <w:color w:val="231f20"/>
      <w:lang w:eastAsia="it-IT" w:val="en-US"/>
    </w:rPr>
  </w:style>
  <w:style w:type="character" w:styleId="TextChar" w:customStyle="1">
    <w:name w:val="Text Char"/>
    <w:basedOn w:val="DefaultParagraphFont"/>
    <w:link w:val="Text"/>
    <w:rsid w:val="00074DFE"/>
    <w:rPr>
      <w:rFonts w:ascii="Times New Roman" w:hAnsi="Times New Roman" w:eastAsiaTheme="minorEastAsia"/>
      <w:color w:val="231f20"/>
      <w:lang w:eastAsia="it-IT" w:val="en-US"/>
    </w:rPr>
  </w:style>
  <w:style w:type="character" w:styleId="Heading1Char" w:customStyle="1">
    <w:name w:val="Heading 1 Char"/>
    <w:basedOn w:val="DefaultParagraphFont"/>
    <w:link w:val="Heading1"/>
    <w:uiPriority w:val="9"/>
    <w:rsid w:val="00074DFE"/>
    <w:rPr>
      <w:rFonts w:ascii="Arial" w:cs="Arial" w:eastAsia="TimesNewRomanPSMT" w:hAnsi="Arial"/>
      <w:b w:val="1"/>
      <w:color w:val="000000"/>
      <w:lang w:eastAsia="it-IT" w:val="en-US"/>
    </w:rPr>
  </w:style>
  <w:style w:type="character" w:styleId="Heading2Char" w:customStyle="1">
    <w:name w:val="Heading 2 Char"/>
    <w:basedOn w:val="DefaultParagraphFont"/>
    <w:link w:val="Heading2"/>
    <w:uiPriority w:val="9"/>
    <w:rsid w:val="00074DFE"/>
    <w:rPr>
      <w:rFonts w:ascii="Times New Roman" w:hAnsi="Times New Roman" w:eastAsiaTheme="minorEastAsia"/>
      <w:i w:val="1"/>
      <w:color w:val="231f20"/>
      <w:lang w:eastAsia="it-IT" w:val="en-US"/>
    </w:rPr>
  </w:style>
  <w:style w:type="paragraph" w:styleId="MediumText" w:customStyle="1">
    <w:name w:val="Medium Text"/>
    <w:basedOn w:val="Normal"/>
    <w:link w:val="MediumTextChar"/>
    <w:qFormat w:val="1"/>
    <w:rsid w:val="00074DFE"/>
    <w:pPr>
      <w:spacing w:after="0" w:line="240" w:lineRule="auto"/>
      <w:jc w:val="both"/>
    </w:pPr>
    <w:rPr>
      <w:rFonts w:ascii="Times New Roman" w:hAnsi="Times New Roman" w:eastAsiaTheme="minorEastAsia"/>
      <w:color w:val="231f20"/>
      <w:sz w:val="20"/>
      <w:szCs w:val="20"/>
      <w:lang w:eastAsia="it-IT" w:val="en-US"/>
    </w:rPr>
  </w:style>
  <w:style w:type="character" w:styleId="MediumTextChar" w:customStyle="1">
    <w:name w:val="Medium Text Char"/>
    <w:basedOn w:val="DefaultParagraphFont"/>
    <w:link w:val="MediumText"/>
    <w:rsid w:val="00074DFE"/>
    <w:rPr>
      <w:rFonts w:ascii="Times New Roman" w:hAnsi="Times New Roman" w:eastAsiaTheme="minorEastAsia"/>
      <w:color w:val="231f20"/>
      <w:sz w:val="20"/>
      <w:szCs w:val="20"/>
      <w:lang w:eastAsia="it-IT" w:val="en-US"/>
    </w:rPr>
  </w:style>
  <w:style w:type="character" w:styleId="Emphasis">
    <w:name w:val="Emphasis"/>
    <w:basedOn w:val="DefaultParagraphFont"/>
    <w:uiPriority w:val="20"/>
    <w:qFormat w:val="1"/>
    <w:rsid w:val="000739FA"/>
    <w:rPr>
      <w:i w:val="1"/>
      <w:iCs w:val="1"/>
    </w:rPr>
  </w:style>
  <w:style w:type="paragraph" w:styleId="NormalWeb">
    <w:name w:val="Normal (Web)"/>
    <w:basedOn w:val="Normal"/>
    <w:uiPriority w:val="99"/>
    <w:semiHidden w:val="1"/>
    <w:unhideWhenUsed w:val="1"/>
    <w:rsid w:val="00314DDD"/>
    <w:pPr>
      <w:spacing w:after="100" w:afterAutospacing="1" w:before="100" w:beforeAutospacing="1" w:line="240" w:lineRule="auto"/>
    </w:pPr>
    <w:rPr>
      <w:rFonts w:ascii="Times New Roman" w:cs="Times New Roman" w:eastAsia="Times New Roman" w:hAnsi="Times New Roman"/>
      <w:sz w:val="24"/>
      <w:szCs w:val="24"/>
      <w:lang w:eastAsia="en-PH"/>
    </w:rPr>
  </w:style>
  <w:style w:type="character" w:styleId="apple-tab-span" w:customStyle="1">
    <w:name w:val="apple-tab-span"/>
    <w:basedOn w:val="DefaultParagraphFont"/>
    <w:rsid w:val="00314DDD"/>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bama.ua.edu/~jhooper/" TargetMode="External"/><Relationship Id="rId10" Type="http://schemas.openxmlformats.org/officeDocument/2006/relationships/hyperlink" Target="http://www.annals.org/cgi/reprint/145/1/62.pdf" TargetMode="External"/><Relationship Id="rId13" Type="http://schemas.openxmlformats.org/officeDocument/2006/relationships/header" Target="header1.xml"/><Relationship Id="rId12" Type="http://schemas.openxmlformats.org/officeDocument/2006/relationships/hyperlink" Target="http://www.ama-assn.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journals.taylorandfrancis.com/forms/hcm/9_529.pdf"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emailaddress@yourdomin.org" TargetMode="External"/><Relationship Id="rId8" Type="http://schemas.openxmlformats.org/officeDocument/2006/relationships/hyperlink" Target="https://pubmed.ncbi.nlm.nih.go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EgLXknbfhaRep5iGFOUZ3xSF3w==">CgMxLjA4AHIhMTVnNmpwWm1TVjI4SldETXNKenlSTmItcDhoeVNxMXJo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2024-03-19T13:51:00Z</dcterms:created>
  <dc:creator>GHEP-IJMA Ed Office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0196e181e40aef18a80bd02003596f127ad4edb2eb523dec892f5c4d0f840e8a</vt:lpwstr>
  </property>
</Properties>
</file>